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376" w:rsidRDefault="00F44376" w:rsidP="00BB35D4">
      <w:pPr>
        <w:pStyle w:val="a7"/>
        <w:rPr>
          <w:sz w:val="32"/>
          <w:szCs w:val="32"/>
        </w:rPr>
      </w:pPr>
      <w:bookmarkStart w:id="0" w:name="_GoBack"/>
      <w:bookmarkEnd w:id="0"/>
    </w:p>
    <w:p w:rsidR="005E2211" w:rsidRPr="00F52764" w:rsidRDefault="005E2211" w:rsidP="00E91D78">
      <w:pPr>
        <w:pStyle w:val="a7"/>
        <w:spacing w:line="720" w:lineRule="atLeast"/>
        <w:rPr>
          <w:b/>
          <w:sz w:val="32"/>
          <w:szCs w:val="32"/>
        </w:rPr>
      </w:pPr>
      <w:r w:rsidRPr="00F52764">
        <w:rPr>
          <w:b/>
          <w:sz w:val="32"/>
          <w:szCs w:val="32"/>
        </w:rPr>
        <w:t xml:space="preserve">АДМИНИСТРАЦИЯ </w:t>
      </w:r>
    </w:p>
    <w:p w:rsidR="005E2211" w:rsidRPr="00F52764" w:rsidRDefault="007165B7" w:rsidP="005E2211">
      <w:pPr>
        <w:pStyle w:val="a7"/>
        <w:rPr>
          <w:b/>
          <w:sz w:val="32"/>
          <w:szCs w:val="32"/>
        </w:rPr>
      </w:pPr>
      <w:r>
        <w:rPr>
          <w:b/>
          <w:sz w:val="32"/>
          <w:szCs w:val="32"/>
        </w:rPr>
        <w:t>ПОДОРСКОГО</w:t>
      </w:r>
      <w:r w:rsidR="005E2211" w:rsidRPr="00F52764">
        <w:rPr>
          <w:b/>
          <w:sz w:val="32"/>
          <w:szCs w:val="32"/>
        </w:rPr>
        <w:t xml:space="preserve"> МУНИЦИПАЛЬНОГО ОКРУГА </w:t>
      </w:r>
    </w:p>
    <w:p w:rsidR="005E2211" w:rsidRPr="00E40B04" w:rsidRDefault="00110436" w:rsidP="005E2211">
      <w:pPr>
        <w:pStyle w:val="2"/>
        <w:spacing w:before="60" w:after="60" w:line="480" w:lineRule="atLeast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П О С Т А Н О В Л Е</w:t>
      </w:r>
      <w:r w:rsidR="0077608A" w:rsidRPr="00E40B04">
        <w:rPr>
          <w:b w:val="0"/>
          <w:sz w:val="32"/>
          <w:szCs w:val="32"/>
        </w:rPr>
        <w:t xml:space="preserve"> Н И Е</w:t>
      </w:r>
    </w:p>
    <w:p w:rsidR="005E2211" w:rsidRDefault="005E2211" w:rsidP="005E2211">
      <w:pPr>
        <w:jc w:val="center"/>
        <w:rPr>
          <w:sz w:val="28"/>
          <w:szCs w:val="28"/>
        </w:rPr>
      </w:pPr>
    </w:p>
    <w:p w:rsidR="005E2211" w:rsidRDefault="005E2211" w:rsidP="005E2211">
      <w:pPr>
        <w:jc w:val="center"/>
        <w:rPr>
          <w:sz w:val="28"/>
          <w:szCs w:val="28"/>
        </w:rPr>
      </w:pPr>
      <w:bookmarkStart w:id="1" w:name="дата2"/>
      <w:bookmarkEnd w:id="1"/>
      <w:r>
        <w:rPr>
          <w:sz w:val="28"/>
          <w:szCs w:val="28"/>
        </w:rPr>
        <w:t xml:space="preserve"> № </w:t>
      </w:r>
      <w:bookmarkStart w:id="2" w:name="номер2"/>
      <w:bookmarkEnd w:id="2"/>
    </w:p>
    <w:p w:rsidR="005E2211" w:rsidRDefault="005E2211" w:rsidP="005E2211">
      <w:pPr>
        <w:jc w:val="center"/>
        <w:rPr>
          <w:sz w:val="28"/>
          <w:szCs w:val="28"/>
        </w:rPr>
      </w:pPr>
    </w:p>
    <w:p w:rsidR="005E2211" w:rsidRDefault="007165B7" w:rsidP="005E2211">
      <w:pPr>
        <w:jc w:val="center"/>
        <w:rPr>
          <w:sz w:val="28"/>
          <w:szCs w:val="28"/>
        </w:rPr>
      </w:pPr>
      <w:r>
        <w:rPr>
          <w:sz w:val="28"/>
          <w:szCs w:val="28"/>
        </w:rPr>
        <w:t>с. Поддорье</w:t>
      </w:r>
    </w:p>
    <w:p w:rsidR="005E2211" w:rsidRDefault="005E2211" w:rsidP="005E2211">
      <w:pPr>
        <w:jc w:val="center"/>
        <w:rPr>
          <w:sz w:val="28"/>
          <w:szCs w:val="28"/>
        </w:rPr>
      </w:pPr>
    </w:p>
    <w:p w:rsidR="003F4EA5" w:rsidRPr="00E32B19" w:rsidRDefault="003F4EA5" w:rsidP="003F4EA5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муниципальной программе </w:t>
      </w:r>
      <w:r w:rsidR="007165B7">
        <w:rPr>
          <w:rFonts w:ascii="Times New Roman" w:hAnsi="Times New Roman" w:cs="Times New Roman"/>
          <w:sz w:val="28"/>
          <w:szCs w:val="28"/>
        </w:rPr>
        <w:t xml:space="preserve">Поддорского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983C42">
        <w:rPr>
          <w:rFonts w:ascii="Times New Roman" w:hAnsi="Times New Roman" w:cs="Times New Roman"/>
          <w:sz w:val="28"/>
          <w:szCs w:val="28"/>
        </w:rPr>
        <w:t>«Защита населения и территорий от чрезвычайных ситуаций,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C42">
        <w:rPr>
          <w:rFonts w:ascii="Times New Roman" w:hAnsi="Times New Roman" w:cs="Times New Roman"/>
          <w:sz w:val="28"/>
          <w:szCs w:val="28"/>
        </w:rPr>
        <w:t xml:space="preserve">пожарной безопасности людей и безопасности на водных объектах на территории </w:t>
      </w:r>
      <w:r w:rsidR="007165B7">
        <w:rPr>
          <w:rFonts w:ascii="Times New Roman" w:hAnsi="Times New Roman" w:cs="Times New Roman"/>
          <w:sz w:val="28"/>
          <w:szCs w:val="28"/>
        </w:rPr>
        <w:t>Поддорского</w:t>
      </w:r>
      <w:r w:rsidRPr="00983C42">
        <w:rPr>
          <w:rFonts w:ascii="Times New Roman" w:hAnsi="Times New Roman" w:cs="Times New Roman"/>
          <w:sz w:val="28"/>
          <w:szCs w:val="28"/>
        </w:rPr>
        <w:t xml:space="preserve"> муниципального округа» </w:t>
      </w:r>
    </w:p>
    <w:p w:rsidR="005C29D5" w:rsidRDefault="005C29D5" w:rsidP="005C29D5">
      <w:pPr>
        <w:jc w:val="center"/>
        <w:rPr>
          <w:sz w:val="28"/>
          <w:szCs w:val="28"/>
        </w:rPr>
      </w:pPr>
    </w:p>
    <w:p w:rsidR="00315887" w:rsidRDefault="00315887" w:rsidP="005C29D5">
      <w:pPr>
        <w:jc w:val="center"/>
        <w:rPr>
          <w:sz w:val="28"/>
          <w:szCs w:val="28"/>
        </w:rPr>
      </w:pPr>
    </w:p>
    <w:p w:rsidR="003F4EA5" w:rsidRPr="003F4EA5" w:rsidRDefault="003F4EA5" w:rsidP="003F4EA5">
      <w:pPr>
        <w:widowControl w:val="0"/>
        <w:tabs>
          <w:tab w:val="center" w:pos="4678"/>
          <w:tab w:val="left" w:pos="7797"/>
        </w:tabs>
        <w:spacing w:line="360" w:lineRule="atLeast"/>
        <w:ind w:firstLine="709"/>
        <w:jc w:val="both"/>
        <w:rPr>
          <w:b/>
          <w:sz w:val="28"/>
          <w:szCs w:val="28"/>
        </w:rPr>
      </w:pPr>
      <w:bookmarkStart w:id="3" w:name="_Hlk212031749"/>
      <w:r w:rsidRPr="003F4EA5">
        <w:rPr>
          <w:sz w:val="28"/>
          <w:szCs w:val="28"/>
        </w:rPr>
        <w:t xml:space="preserve">В соответствии со статьей 179 Бюджетного кодекса Российской Федерации, </w:t>
      </w:r>
      <w:hyperlink r:id="rId8">
        <w:r w:rsidRPr="003F4EA5">
          <w:rPr>
            <w:rFonts w:eastAsiaTheme="minorEastAsia"/>
            <w:sz w:val="28"/>
            <w:szCs w:val="28"/>
          </w:rPr>
          <w:t>перечнем</w:t>
        </w:r>
      </w:hyperlink>
      <w:r w:rsidRPr="003F4EA5">
        <w:rPr>
          <w:rFonts w:eastAsiaTheme="minorEastAsia"/>
          <w:sz w:val="28"/>
          <w:szCs w:val="28"/>
        </w:rPr>
        <w:t xml:space="preserve"> муниципальных программ </w:t>
      </w:r>
      <w:r w:rsidR="007165B7">
        <w:rPr>
          <w:rFonts w:eastAsiaTheme="minorEastAsia"/>
          <w:sz w:val="28"/>
          <w:szCs w:val="28"/>
        </w:rPr>
        <w:t>Поддорского</w:t>
      </w:r>
      <w:r w:rsidRPr="003F4EA5">
        <w:rPr>
          <w:rFonts w:eastAsiaTheme="minorEastAsia"/>
          <w:sz w:val="28"/>
          <w:szCs w:val="28"/>
        </w:rPr>
        <w:t xml:space="preserve"> муниципального округа, </w:t>
      </w:r>
      <w:r w:rsidRPr="00CD23CF">
        <w:rPr>
          <w:rFonts w:eastAsiaTheme="minorEastAsia"/>
          <w:sz w:val="28"/>
          <w:szCs w:val="28"/>
        </w:rPr>
        <w:t xml:space="preserve">утвержденным распоряжением Администрации </w:t>
      </w:r>
      <w:r w:rsidR="00975EBF" w:rsidRPr="00CD23CF">
        <w:rPr>
          <w:rFonts w:eastAsiaTheme="minorEastAsia"/>
          <w:sz w:val="28"/>
          <w:szCs w:val="28"/>
        </w:rPr>
        <w:t>Холмского</w:t>
      </w:r>
      <w:r w:rsidRPr="00CD23CF">
        <w:rPr>
          <w:rFonts w:eastAsiaTheme="minorEastAsia"/>
          <w:sz w:val="28"/>
          <w:szCs w:val="28"/>
        </w:rPr>
        <w:t xml:space="preserve"> муниципального округа от </w:t>
      </w:r>
      <w:r w:rsidR="00B85F73" w:rsidRPr="00CD23CF">
        <w:rPr>
          <w:rFonts w:eastAsiaTheme="minorEastAsia"/>
          <w:sz w:val="28"/>
          <w:szCs w:val="28"/>
        </w:rPr>
        <w:t>07</w:t>
      </w:r>
      <w:r w:rsidRPr="00CD23CF">
        <w:rPr>
          <w:rFonts w:eastAsiaTheme="minorEastAsia"/>
          <w:sz w:val="28"/>
          <w:szCs w:val="28"/>
        </w:rPr>
        <w:t xml:space="preserve">.08.2025 № </w:t>
      </w:r>
      <w:r w:rsidR="00B85F73" w:rsidRPr="00CD23CF">
        <w:rPr>
          <w:rFonts w:eastAsiaTheme="minorEastAsia"/>
          <w:sz w:val="28"/>
          <w:szCs w:val="28"/>
        </w:rPr>
        <w:t>84</w:t>
      </w:r>
      <w:r w:rsidRPr="00CD23CF">
        <w:rPr>
          <w:rFonts w:eastAsiaTheme="minorEastAsia"/>
          <w:sz w:val="28"/>
          <w:szCs w:val="28"/>
        </w:rPr>
        <w:t>-рг,</w:t>
      </w:r>
      <w:r w:rsidRPr="003F4EA5">
        <w:rPr>
          <w:rFonts w:eastAsiaTheme="minorEastAsia"/>
          <w:sz w:val="28"/>
          <w:szCs w:val="28"/>
        </w:rPr>
        <w:t xml:space="preserve"> Администрация </w:t>
      </w:r>
      <w:r w:rsidR="00975EBF">
        <w:rPr>
          <w:rFonts w:eastAsiaTheme="minorEastAsia"/>
          <w:sz w:val="28"/>
          <w:szCs w:val="28"/>
        </w:rPr>
        <w:t>Поддорского</w:t>
      </w:r>
      <w:r w:rsidRPr="003F4EA5">
        <w:rPr>
          <w:rFonts w:eastAsiaTheme="minorEastAsia"/>
          <w:sz w:val="28"/>
          <w:szCs w:val="28"/>
        </w:rPr>
        <w:t xml:space="preserve"> муниципального округа </w:t>
      </w:r>
      <w:r w:rsidRPr="003F4EA5">
        <w:rPr>
          <w:rFonts w:eastAsiaTheme="minorEastAsia"/>
          <w:b/>
          <w:sz w:val="28"/>
          <w:szCs w:val="28"/>
        </w:rPr>
        <w:t>ПОСТАНОВЛЯЕТ</w:t>
      </w:r>
      <w:r w:rsidRPr="003F4EA5">
        <w:rPr>
          <w:rFonts w:eastAsiaTheme="minorEastAsia"/>
          <w:sz w:val="28"/>
          <w:szCs w:val="28"/>
        </w:rPr>
        <w:t>:</w:t>
      </w:r>
    </w:p>
    <w:bookmarkEnd w:id="3"/>
    <w:p w:rsidR="003F4EA5" w:rsidRPr="003F4EA5" w:rsidRDefault="003F4EA5" w:rsidP="003F4EA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4EA5">
        <w:rPr>
          <w:rFonts w:ascii="Times New Roman" w:hAnsi="Times New Roman"/>
          <w:sz w:val="28"/>
          <w:szCs w:val="28"/>
        </w:rPr>
        <w:t xml:space="preserve">1. Утвердить прилагаемые стратегические </w:t>
      </w:r>
      <w:hyperlink w:anchor="P29">
        <w:r w:rsidRPr="003F4EA5">
          <w:rPr>
            <w:rFonts w:ascii="Times New Roman" w:hAnsi="Times New Roman"/>
            <w:sz w:val="28"/>
            <w:szCs w:val="28"/>
          </w:rPr>
          <w:t>приоритеты</w:t>
        </w:r>
      </w:hyperlink>
      <w:r w:rsidRPr="003F4EA5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975EBF" w:rsidRPr="00975EBF">
        <w:rPr>
          <w:rFonts w:ascii="Times New Roman" w:eastAsiaTheme="minorEastAsia" w:hAnsi="Times New Roman"/>
          <w:sz w:val="28"/>
          <w:szCs w:val="28"/>
        </w:rPr>
        <w:t>Поддорского</w:t>
      </w:r>
      <w:r w:rsidRPr="003F4EA5">
        <w:rPr>
          <w:rFonts w:ascii="Times New Roman" w:hAnsi="Times New Roman"/>
          <w:sz w:val="28"/>
          <w:szCs w:val="28"/>
        </w:rPr>
        <w:t xml:space="preserve"> муниципального округа «Защита населения и территорий от чрезвычайных ситуаций, обеспечения пожарной безопасности людей и безопасности на водных объектах на территории </w:t>
      </w:r>
      <w:r w:rsidR="00975EBF" w:rsidRPr="00975EBF">
        <w:rPr>
          <w:rFonts w:ascii="Times New Roman" w:eastAsiaTheme="minorEastAsia" w:hAnsi="Times New Roman"/>
          <w:sz w:val="28"/>
          <w:szCs w:val="28"/>
        </w:rPr>
        <w:t>Поддорского</w:t>
      </w:r>
      <w:r w:rsidR="00975EBF" w:rsidRPr="00975EBF">
        <w:rPr>
          <w:rFonts w:ascii="Times New Roman" w:hAnsi="Times New Roman"/>
          <w:sz w:val="28"/>
          <w:szCs w:val="28"/>
        </w:rPr>
        <w:t xml:space="preserve"> </w:t>
      </w:r>
      <w:r w:rsidRPr="003F4EA5">
        <w:rPr>
          <w:rFonts w:ascii="Times New Roman" w:hAnsi="Times New Roman"/>
          <w:sz w:val="28"/>
          <w:szCs w:val="28"/>
        </w:rPr>
        <w:t>муниципального округа».</w:t>
      </w:r>
    </w:p>
    <w:p w:rsidR="003F4EA5" w:rsidRPr="003F4EA5" w:rsidRDefault="003F4EA5" w:rsidP="003F4EA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4EA5">
        <w:rPr>
          <w:rFonts w:ascii="Times New Roman" w:hAnsi="Times New Roman"/>
          <w:sz w:val="28"/>
          <w:szCs w:val="28"/>
        </w:rPr>
        <w:t>2. Настоящее постановление вступает в законную силу с 01 января 2026 года.</w:t>
      </w:r>
    </w:p>
    <w:p w:rsidR="003F62D6" w:rsidRPr="00E412A1" w:rsidRDefault="003F4EA5" w:rsidP="00E412A1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412A1">
        <w:rPr>
          <w:rFonts w:ascii="Times New Roman" w:hAnsi="Times New Roman"/>
          <w:sz w:val="28"/>
          <w:szCs w:val="28"/>
        </w:rPr>
        <w:t xml:space="preserve">3. </w:t>
      </w:r>
      <w:r w:rsidR="00E412A1" w:rsidRPr="00E412A1">
        <w:rPr>
          <w:rFonts w:ascii="Times New Roman" w:hAnsi="Times New Roman"/>
          <w:sz w:val="28"/>
          <w:szCs w:val="28"/>
        </w:rPr>
        <w:t>Опубликовать постановление на официальном сайте администрации муниципального района в информационно-телекоммуникационной сети «Интернет» (</w:t>
      </w:r>
      <w:r w:rsidR="00E412A1" w:rsidRPr="00E412A1">
        <w:rPr>
          <w:rFonts w:ascii="Times New Roman" w:hAnsi="Times New Roman"/>
          <w:sz w:val="28"/>
          <w:szCs w:val="28"/>
          <w:lang w:val="en-US"/>
        </w:rPr>
        <w:t>http</w:t>
      </w:r>
      <w:r w:rsidR="00E412A1" w:rsidRPr="00E412A1">
        <w:rPr>
          <w:rFonts w:ascii="Times New Roman" w:hAnsi="Times New Roman"/>
          <w:sz w:val="28"/>
          <w:szCs w:val="28"/>
        </w:rPr>
        <w:t>:// адмподдорье.рф).</w:t>
      </w:r>
    </w:p>
    <w:p w:rsidR="00BC14B4" w:rsidRDefault="00BC14B4" w:rsidP="00BD0A9C">
      <w:pPr>
        <w:spacing w:line="240" w:lineRule="exact"/>
        <w:jc w:val="both"/>
        <w:rPr>
          <w:sz w:val="28"/>
          <w:szCs w:val="28"/>
        </w:rPr>
      </w:pPr>
    </w:p>
    <w:p w:rsidR="005E2211" w:rsidRDefault="005E2211" w:rsidP="00BD0A9C">
      <w:pPr>
        <w:spacing w:line="240" w:lineRule="exact"/>
        <w:jc w:val="both"/>
        <w:rPr>
          <w:sz w:val="28"/>
          <w:szCs w:val="28"/>
        </w:rPr>
      </w:pPr>
    </w:p>
    <w:p w:rsidR="00855916" w:rsidRDefault="00BC4B3D" w:rsidP="00D72AB9">
      <w:pPr>
        <w:tabs>
          <w:tab w:val="left" w:pos="709"/>
          <w:tab w:val="left" w:pos="2700"/>
        </w:tabs>
        <w:spacing w:line="240" w:lineRule="exact"/>
        <w:jc w:val="both"/>
        <w:rPr>
          <w:sz w:val="28"/>
        </w:rPr>
      </w:pPr>
      <w:r>
        <w:rPr>
          <w:sz w:val="28"/>
        </w:rPr>
        <w:t xml:space="preserve">                                        </w:t>
      </w:r>
      <w:bookmarkStart w:id="4" w:name="штамп"/>
      <w:bookmarkEnd w:id="4"/>
    </w:p>
    <w:p w:rsidR="00C96DCF" w:rsidRDefault="00C96DCF" w:rsidP="00D72AB9">
      <w:pPr>
        <w:tabs>
          <w:tab w:val="left" w:pos="709"/>
          <w:tab w:val="left" w:pos="2700"/>
        </w:tabs>
        <w:spacing w:line="240" w:lineRule="exact"/>
        <w:jc w:val="both"/>
        <w:rPr>
          <w:sz w:val="28"/>
        </w:rPr>
      </w:pPr>
    </w:p>
    <w:p w:rsidR="00EF7AEF" w:rsidRDefault="00EF7AEF" w:rsidP="00D72AB9">
      <w:pPr>
        <w:tabs>
          <w:tab w:val="left" w:pos="709"/>
          <w:tab w:val="left" w:pos="2700"/>
        </w:tabs>
        <w:spacing w:line="240" w:lineRule="exact"/>
        <w:jc w:val="both"/>
        <w:rPr>
          <w:sz w:val="28"/>
        </w:rPr>
      </w:pPr>
    </w:p>
    <w:p w:rsidR="00C96DCF" w:rsidRDefault="00C96DCF" w:rsidP="00D72AB9">
      <w:pPr>
        <w:tabs>
          <w:tab w:val="left" w:pos="709"/>
          <w:tab w:val="left" w:pos="2700"/>
        </w:tabs>
        <w:spacing w:line="240" w:lineRule="exact"/>
        <w:jc w:val="both"/>
        <w:rPr>
          <w:sz w:val="28"/>
        </w:rPr>
      </w:pPr>
    </w:p>
    <w:p w:rsidR="0071409A" w:rsidRDefault="0071409A" w:rsidP="00D72AB9">
      <w:pPr>
        <w:tabs>
          <w:tab w:val="left" w:pos="709"/>
          <w:tab w:val="left" w:pos="2700"/>
        </w:tabs>
        <w:spacing w:line="240" w:lineRule="exact"/>
        <w:jc w:val="both"/>
        <w:rPr>
          <w:sz w:val="28"/>
        </w:rPr>
      </w:pPr>
    </w:p>
    <w:p w:rsidR="00515872" w:rsidRDefault="00515872" w:rsidP="00D72AB9">
      <w:pPr>
        <w:tabs>
          <w:tab w:val="left" w:pos="709"/>
          <w:tab w:val="left" w:pos="2700"/>
        </w:tabs>
        <w:spacing w:line="240" w:lineRule="exact"/>
        <w:jc w:val="both"/>
        <w:rPr>
          <w:sz w:val="28"/>
        </w:rPr>
      </w:pPr>
      <w:r>
        <w:rPr>
          <w:sz w:val="28"/>
        </w:rPr>
        <w:br w:type="page"/>
      </w:r>
    </w:p>
    <w:p w:rsidR="00C96DCF" w:rsidRDefault="00C96DCF" w:rsidP="00D72AB9">
      <w:pPr>
        <w:tabs>
          <w:tab w:val="left" w:pos="709"/>
          <w:tab w:val="left" w:pos="2700"/>
        </w:tabs>
        <w:spacing w:line="240" w:lineRule="exact"/>
        <w:jc w:val="both"/>
        <w:rPr>
          <w:sz w:val="28"/>
        </w:rPr>
      </w:pPr>
    </w:p>
    <w:p w:rsidR="00C96DCF" w:rsidRDefault="00C96DCF" w:rsidP="00C96DCF">
      <w:pPr>
        <w:spacing w:line="240" w:lineRule="exact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C96DCF" w:rsidRDefault="00C96DCF" w:rsidP="00C96DCF">
      <w:pPr>
        <w:spacing w:before="120" w:line="240" w:lineRule="exact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C96DCF" w:rsidRDefault="00C96DCF" w:rsidP="00C96DCF">
      <w:pPr>
        <w:spacing w:line="240" w:lineRule="exact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округа от </w:t>
      </w:r>
      <w:bookmarkStart w:id="5" w:name="дата3"/>
      <w:bookmarkEnd w:id="5"/>
      <w:r>
        <w:rPr>
          <w:sz w:val="28"/>
          <w:szCs w:val="28"/>
        </w:rPr>
        <w:t xml:space="preserve"> № </w:t>
      </w:r>
      <w:bookmarkStart w:id="6" w:name="номер3"/>
      <w:bookmarkEnd w:id="6"/>
    </w:p>
    <w:p w:rsidR="00C96DCF" w:rsidRDefault="00C96DCF" w:rsidP="00C96DCF">
      <w:pPr>
        <w:tabs>
          <w:tab w:val="left" w:pos="3480"/>
          <w:tab w:val="left" w:pos="6800"/>
        </w:tabs>
        <w:spacing w:line="240" w:lineRule="exact"/>
        <w:ind w:left="4956"/>
        <w:jc w:val="center"/>
        <w:rPr>
          <w:sz w:val="28"/>
          <w:szCs w:val="28"/>
        </w:rPr>
      </w:pPr>
    </w:p>
    <w:p w:rsidR="00C96DCF" w:rsidRDefault="00C96DCF" w:rsidP="00C96DCF">
      <w:pPr>
        <w:tabs>
          <w:tab w:val="left" w:pos="3480"/>
          <w:tab w:val="left" w:pos="6800"/>
        </w:tabs>
        <w:spacing w:line="240" w:lineRule="exact"/>
        <w:ind w:left="4956"/>
        <w:jc w:val="center"/>
        <w:rPr>
          <w:sz w:val="28"/>
          <w:szCs w:val="28"/>
        </w:rPr>
      </w:pPr>
    </w:p>
    <w:p w:rsidR="003F4EA5" w:rsidRPr="003F4EA5" w:rsidRDefault="003F4EA5" w:rsidP="00C96DCF">
      <w:pPr>
        <w:tabs>
          <w:tab w:val="left" w:pos="3480"/>
          <w:tab w:val="left" w:pos="6800"/>
        </w:tabs>
        <w:spacing w:line="240" w:lineRule="exact"/>
        <w:ind w:left="4956"/>
        <w:jc w:val="center"/>
        <w:rPr>
          <w:b/>
          <w:sz w:val="28"/>
          <w:szCs w:val="28"/>
        </w:rPr>
      </w:pPr>
    </w:p>
    <w:p w:rsidR="003F4EA5" w:rsidRPr="003F4EA5" w:rsidRDefault="003F4EA5" w:rsidP="003F4EA5">
      <w:pPr>
        <w:spacing w:line="240" w:lineRule="exact"/>
        <w:jc w:val="center"/>
        <w:rPr>
          <w:b/>
          <w:sz w:val="28"/>
          <w:szCs w:val="28"/>
        </w:rPr>
      </w:pPr>
      <w:r w:rsidRPr="003F4EA5">
        <w:rPr>
          <w:b/>
          <w:sz w:val="28"/>
          <w:szCs w:val="28"/>
        </w:rPr>
        <w:t>Стратегические приоритеты</w:t>
      </w:r>
    </w:p>
    <w:p w:rsidR="003F4EA5" w:rsidRPr="003F4EA5" w:rsidRDefault="003F4EA5" w:rsidP="003F4EA5">
      <w:pPr>
        <w:spacing w:line="240" w:lineRule="exact"/>
        <w:jc w:val="center"/>
        <w:rPr>
          <w:b/>
          <w:sz w:val="28"/>
          <w:szCs w:val="28"/>
        </w:rPr>
      </w:pPr>
      <w:r w:rsidRPr="003F4EA5">
        <w:rPr>
          <w:b/>
          <w:sz w:val="28"/>
          <w:szCs w:val="28"/>
        </w:rPr>
        <w:t xml:space="preserve">муниципальной программы </w:t>
      </w:r>
      <w:r w:rsidR="00693547">
        <w:rPr>
          <w:b/>
          <w:sz w:val="28"/>
          <w:szCs w:val="28"/>
        </w:rPr>
        <w:t>Поддорского</w:t>
      </w:r>
      <w:r w:rsidRPr="003F4EA5">
        <w:rPr>
          <w:b/>
          <w:sz w:val="28"/>
          <w:szCs w:val="28"/>
        </w:rPr>
        <w:t xml:space="preserve"> муниципального округа</w:t>
      </w:r>
      <w:r>
        <w:rPr>
          <w:b/>
          <w:sz w:val="28"/>
          <w:szCs w:val="28"/>
        </w:rPr>
        <w:t xml:space="preserve"> </w:t>
      </w:r>
      <w:r w:rsidRPr="003F4EA5">
        <w:rPr>
          <w:b/>
          <w:sz w:val="28"/>
          <w:szCs w:val="28"/>
        </w:rPr>
        <w:t xml:space="preserve">«Защита населения и территорий от чрезвычайных ситуаций, обеспечения пожарной безопасности людей и безопасности на водных объектах на территории </w:t>
      </w:r>
      <w:r w:rsidR="00693547">
        <w:rPr>
          <w:b/>
          <w:sz w:val="28"/>
          <w:szCs w:val="28"/>
        </w:rPr>
        <w:t>Поддорского</w:t>
      </w:r>
      <w:r w:rsidRPr="003F4EA5">
        <w:rPr>
          <w:b/>
          <w:sz w:val="28"/>
          <w:szCs w:val="28"/>
        </w:rPr>
        <w:t xml:space="preserve"> муниципального округа»</w:t>
      </w:r>
    </w:p>
    <w:p w:rsidR="003F4EA5" w:rsidRDefault="003F4EA5" w:rsidP="003F4EA5">
      <w:pPr>
        <w:pStyle w:val="ConsPlusTitle"/>
        <w:spacing w:before="12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3F4EA5">
        <w:rPr>
          <w:rFonts w:ascii="Times New Roman" w:hAnsi="Times New Roman" w:cs="Times New Roman"/>
          <w:sz w:val="28"/>
          <w:szCs w:val="28"/>
        </w:rPr>
        <w:t xml:space="preserve">I. Оценка текущего состояния в сфере защиты населения и территорий от чрезвычайных ситуаций, обеспечения пожарной безопасности людей и безопасности на водных объектах на территории </w:t>
      </w:r>
      <w:r w:rsidR="00975EBF">
        <w:rPr>
          <w:rFonts w:ascii="Times New Roman" w:hAnsi="Times New Roman" w:cs="Times New Roman"/>
          <w:sz w:val="28"/>
          <w:szCs w:val="28"/>
        </w:rPr>
        <w:t xml:space="preserve">Поддорского </w:t>
      </w:r>
      <w:r w:rsidRPr="003F4EA5">
        <w:rPr>
          <w:rFonts w:ascii="Times New Roman" w:hAnsi="Times New Roman" w:cs="Times New Roman"/>
          <w:sz w:val="28"/>
          <w:szCs w:val="28"/>
        </w:rPr>
        <w:t xml:space="preserve">муниципального округа, тенденции, факторы и проблемные вопросы, определяющие направления развития сферы защиты населения и территорий от чрезвычайных ситуаций на территории </w:t>
      </w:r>
      <w:r w:rsidR="00975EBF">
        <w:rPr>
          <w:rFonts w:ascii="Times New Roman" w:hAnsi="Times New Roman" w:cs="Times New Roman"/>
          <w:sz w:val="28"/>
          <w:szCs w:val="28"/>
        </w:rPr>
        <w:t>Поддорского</w:t>
      </w:r>
      <w:r w:rsidRPr="003F4EA5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3F4EA5" w:rsidRPr="003F4EA5" w:rsidRDefault="003F4EA5" w:rsidP="003F4EA5">
      <w:pPr>
        <w:overflowPunct/>
        <w:autoSpaceDE/>
        <w:autoSpaceDN/>
        <w:adjustRightInd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 xml:space="preserve">На территории </w:t>
      </w:r>
      <w:r w:rsidR="00975EBF">
        <w:rPr>
          <w:color w:val="000000"/>
          <w:sz w:val="28"/>
          <w:szCs w:val="28"/>
        </w:rPr>
        <w:t>Поддорского</w:t>
      </w:r>
      <w:r w:rsidRPr="003F4EA5">
        <w:rPr>
          <w:color w:val="000000"/>
          <w:sz w:val="28"/>
          <w:szCs w:val="28"/>
        </w:rPr>
        <w:t xml:space="preserve"> округа Новгородской области защита населения и территорий от чрезвычайных ситуаций, обеспечение пожарной безопасности и безопасности людей на водных объектах осуществляются в рамках единой государственной системы предупреждения и ликвидации чрезвычайных ситуаций.</w:t>
      </w:r>
    </w:p>
    <w:p w:rsidR="003F4EA5" w:rsidRPr="003F4EA5" w:rsidRDefault="003F4EA5" w:rsidP="003F4EA5">
      <w:pPr>
        <w:overflowPunct/>
        <w:autoSpaceDE/>
        <w:autoSpaceDN/>
        <w:adjustRightInd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 xml:space="preserve">Катастрофы и стихийные бедствия, вызванные быстроразвивающимися опасными природными явлениями и техногенными процессами, могут представлять угрозу устойчивому социально-экономическому развитию </w:t>
      </w:r>
      <w:r w:rsidR="00E733F5">
        <w:rPr>
          <w:color w:val="000000"/>
          <w:sz w:val="28"/>
          <w:szCs w:val="28"/>
        </w:rPr>
        <w:t>Поддорского</w:t>
      </w:r>
      <w:r w:rsidRPr="003F4EA5">
        <w:rPr>
          <w:color w:val="000000"/>
          <w:sz w:val="28"/>
          <w:szCs w:val="28"/>
        </w:rPr>
        <w:t xml:space="preserve"> округа.</w:t>
      </w:r>
    </w:p>
    <w:p w:rsidR="003F4EA5" w:rsidRPr="003F4EA5" w:rsidRDefault="003F4EA5" w:rsidP="003F4EA5">
      <w:pPr>
        <w:overflowPunct/>
        <w:autoSpaceDE/>
        <w:autoSpaceDN/>
        <w:adjustRightInd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>Сохраняется негативная тенденция изменения окружающей среды, выражающаяся в активизации неблагоприятных и опасных природных явлений и процессов и в увеличении частоты и масштабов стихийных бедствий, перерастании природных катастроф в техногенные и наоборот.</w:t>
      </w:r>
    </w:p>
    <w:p w:rsidR="003F4EA5" w:rsidRPr="003F4EA5" w:rsidRDefault="003F4EA5" w:rsidP="003F4EA5">
      <w:pPr>
        <w:overflowPunct/>
        <w:autoSpaceDE/>
        <w:autoSpaceDN/>
        <w:adjustRightInd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>Человеческий фактор остается одной из основных причин крупных техногенных аварий и пожаров. Высокий уровень аварийности сохраняется в таких важнейших отраслях экономики как транспорт, энергетика, жилищно -</w:t>
      </w:r>
      <w:r>
        <w:rPr>
          <w:color w:val="000000"/>
          <w:sz w:val="28"/>
          <w:szCs w:val="28"/>
        </w:rPr>
        <w:t xml:space="preserve"> </w:t>
      </w:r>
      <w:r w:rsidRPr="003F4EA5">
        <w:rPr>
          <w:color w:val="000000"/>
          <w:sz w:val="28"/>
          <w:szCs w:val="28"/>
        </w:rPr>
        <w:t>коммунальное хозяйство. Возрастающая зависимость людей от технологий и инноваций в ближайшем будущем может привести к каскадному развитию катастроф.</w:t>
      </w:r>
    </w:p>
    <w:p w:rsidR="003F4EA5" w:rsidRPr="003F4EA5" w:rsidRDefault="003F4EA5" w:rsidP="003F4EA5">
      <w:pPr>
        <w:overflowPunct/>
        <w:autoSpaceDE/>
        <w:autoSpaceDN/>
        <w:adjustRightInd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>Масштабы возникающих и прогнозируемых чрезвычайных ситуаций, применение новых форм и методов ведения военных действий создают предпосылки для количественного и качественного отставания материально - технической базы сил гражданской обороны и единой государственной системы предупреждения и ликвидации чрезвычайных ситуаций от уровня материально-технического обеспечения, необходимого для решения новых задач по обеспечению безопасности жизнедеятельности населения.</w:t>
      </w:r>
    </w:p>
    <w:p w:rsidR="003F4EA5" w:rsidRPr="003F4EA5" w:rsidRDefault="003F4EA5" w:rsidP="003F4EA5">
      <w:pPr>
        <w:overflowPunct/>
        <w:autoSpaceDE/>
        <w:autoSpaceDN/>
        <w:adjustRightInd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 xml:space="preserve">Основные показатели уровня развития сферы защиты населения и территорий от чрезвычайных ситуаций, обеспечения пожарной безопасности </w:t>
      </w:r>
      <w:r w:rsidRPr="003F4EA5">
        <w:rPr>
          <w:color w:val="000000"/>
          <w:sz w:val="28"/>
          <w:szCs w:val="28"/>
        </w:rPr>
        <w:lastRenderedPageBreak/>
        <w:t xml:space="preserve">людей и безопасности на водных объектах на территории </w:t>
      </w:r>
      <w:r w:rsidR="00E733F5">
        <w:rPr>
          <w:color w:val="000000"/>
          <w:sz w:val="28"/>
          <w:szCs w:val="28"/>
        </w:rPr>
        <w:t>Поддорского</w:t>
      </w:r>
      <w:r w:rsidRPr="003F4EA5">
        <w:rPr>
          <w:color w:val="000000"/>
          <w:sz w:val="28"/>
          <w:szCs w:val="28"/>
        </w:rPr>
        <w:t xml:space="preserve"> муниципального округа:</w:t>
      </w:r>
    </w:p>
    <w:p w:rsidR="003F4EA5" w:rsidRPr="003F4EA5" w:rsidRDefault="003F4EA5" w:rsidP="003F4EA5">
      <w:pPr>
        <w:overflowPunct/>
        <w:autoSpaceDE/>
        <w:autoSpaceDN/>
        <w:adjustRightInd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>- количество обученных специалистов в государственном областном казенном учреждении «Управление защиты населения от чрезвычайных ситуаций и по обеспечению пожарной безопасности Новгородской области» (чел.)</w:t>
      </w:r>
      <w:r>
        <w:rPr>
          <w:color w:val="000000"/>
          <w:sz w:val="28"/>
          <w:szCs w:val="28"/>
        </w:rPr>
        <w:t xml:space="preserve"> -</w:t>
      </w:r>
      <w:r w:rsidRPr="003F4EA5">
        <w:rPr>
          <w:color w:val="000000"/>
          <w:sz w:val="28"/>
          <w:szCs w:val="28"/>
        </w:rPr>
        <w:t xml:space="preserve"> 7;</w:t>
      </w:r>
    </w:p>
    <w:p w:rsidR="003F4EA5" w:rsidRPr="003F4EA5" w:rsidRDefault="003F4EA5" w:rsidP="003F4EA5">
      <w:pPr>
        <w:overflowPunct/>
        <w:autoSpaceDE/>
        <w:autoSpaceDN/>
        <w:adjustRightInd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 xml:space="preserve">- количество проведенных учебных тренировок по ликвидации аварийных ситуаций в населенных пунктах и организациях округа (ед.) - </w:t>
      </w:r>
      <w:r w:rsidR="007165B7">
        <w:rPr>
          <w:color w:val="000000"/>
          <w:sz w:val="28"/>
          <w:szCs w:val="28"/>
        </w:rPr>
        <w:t>4</w:t>
      </w:r>
      <w:r w:rsidRPr="003F4EA5">
        <w:rPr>
          <w:color w:val="000000"/>
          <w:sz w:val="28"/>
          <w:szCs w:val="28"/>
        </w:rPr>
        <w:t>;</w:t>
      </w:r>
    </w:p>
    <w:p w:rsidR="003F4EA5" w:rsidRPr="003F4EA5" w:rsidRDefault="003F4EA5" w:rsidP="003F4EA5">
      <w:pPr>
        <w:overflowPunct/>
        <w:autoSpaceDE/>
        <w:autoSpaceDN/>
        <w:adjustRightInd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>- уровень обеспечения материального резерва, предназначенного и для ликвидации чрезвычайных ситуаций (%)</w:t>
      </w:r>
      <w:r>
        <w:rPr>
          <w:color w:val="000000"/>
          <w:sz w:val="28"/>
          <w:szCs w:val="28"/>
        </w:rPr>
        <w:t xml:space="preserve"> -</w:t>
      </w:r>
      <w:r w:rsidRPr="003F4EA5">
        <w:rPr>
          <w:color w:val="000000"/>
          <w:sz w:val="28"/>
          <w:szCs w:val="28"/>
        </w:rPr>
        <w:t xml:space="preserve"> 100;</w:t>
      </w:r>
    </w:p>
    <w:p w:rsidR="003F4EA5" w:rsidRPr="003F4EA5" w:rsidRDefault="003F4EA5" w:rsidP="003F4EA5">
      <w:pPr>
        <w:overflowPunct/>
        <w:autoSpaceDE/>
        <w:autoSpaceDN/>
        <w:adjustRightInd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>- количество проведенных штабных тренировок по оповещению муниципального звена областной территориальной подсистемы единой системы предупреждения и ликвидаци</w:t>
      </w:r>
      <w:r>
        <w:rPr>
          <w:color w:val="000000"/>
          <w:sz w:val="28"/>
          <w:szCs w:val="28"/>
        </w:rPr>
        <w:t>и чрезвычайных ситуаций (далее -</w:t>
      </w:r>
      <w:r w:rsidRPr="003F4EA5">
        <w:rPr>
          <w:color w:val="000000"/>
          <w:sz w:val="28"/>
          <w:szCs w:val="28"/>
        </w:rPr>
        <w:t xml:space="preserve"> МЗ РСЧС) (ед.) – 4;</w:t>
      </w:r>
    </w:p>
    <w:p w:rsidR="003F4EA5" w:rsidRPr="003F4EA5" w:rsidRDefault="003F4EA5" w:rsidP="003F4EA5">
      <w:pPr>
        <w:overflowPunct/>
        <w:autoSpaceDE/>
        <w:autoSpaceDN/>
        <w:adjustRightInd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 xml:space="preserve">- количество проведенных учебных тренировок по взаимодействию МЗ РСЧС (ед.) </w:t>
      </w:r>
      <w:r>
        <w:rPr>
          <w:color w:val="000000"/>
          <w:sz w:val="28"/>
          <w:szCs w:val="28"/>
        </w:rPr>
        <w:t>-</w:t>
      </w:r>
      <w:r w:rsidRPr="003F4EA5">
        <w:rPr>
          <w:color w:val="000000"/>
          <w:sz w:val="28"/>
          <w:szCs w:val="28"/>
        </w:rPr>
        <w:t xml:space="preserve"> 4;</w:t>
      </w:r>
    </w:p>
    <w:p w:rsidR="003F4EA5" w:rsidRPr="003F4EA5" w:rsidRDefault="003F4EA5" w:rsidP="003F4EA5">
      <w:pPr>
        <w:overflowPunct/>
        <w:autoSpaceDE/>
        <w:autoSpaceDN/>
        <w:adjustRightInd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 xml:space="preserve">- уровень обеспечения и информирования в области защиты населения и территории муниципального округа от чрезвычайных ситуаций, обеспечение своевременного оповещения и информирования об угрозе возникновения или о возникновении чрезвычайных ситуаций (%) </w:t>
      </w:r>
      <w:r>
        <w:rPr>
          <w:color w:val="000000"/>
          <w:sz w:val="28"/>
          <w:szCs w:val="28"/>
        </w:rPr>
        <w:t>-</w:t>
      </w:r>
      <w:r w:rsidRPr="003F4EA5">
        <w:rPr>
          <w:color w:val="000000"/>
          <w:sz w:val="28"/>
          <w:szCs w:val="28"/>
        </w:rPr>
        <w:t xml:space="preserve"> 73;</w:t>
      </w:r>
    </w:p>
    <w:p w:rsidR="003F4EA5" w:rsidRPr="003F4EA5" w:rsidRDefault="003F4EA5" w:rsidP="003F4EA5">
      <w:pPr>
        <w:overflowPunct/>
        <w:autoSpaceDE/>
        <w:autoSpaceDN/>
        <w:adjustRightInd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>- уровень охвата оповещения должностных лиц руководящего состава муниципального звена областной территориальной подсистемы единой государственной системы предупреждения и ликвидации чрезвычайных ситуаций (%) -100;</w:t>
      </w:r>
    </w:p>
    <w:p w:rsidR="003F4EA5" w:rsidRPr="003F4EA5" w:rsidRDefault="003F4EA5" w:rsidP="003F4EA5">
      <w:pPr>
        <w:overflowPunct/>
        <w:autoSpaceDE/>
        <w:autoSpaceDN/>
        <w:adjustRightInd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>- уровень поддержки и развития системы оповещения и связи в рабочем состоянии</w:t>
      </w:r>
      <w:r>
        <w:rPr>
          <w:color w:val="000000"/>
          <w:sz w:val="28"/>
          <w:szCs w:val="28"/>
        </w:rPr>
        <w:t xml:space="preserve"> (%) -</w:t>
      </w:r>
      <w:r w:rsidRPr="003F4EA5">
        <w:rPr>
          <w:color w:val="000000"/>
          <w:sz w:val="28"/>
          <w:szCs w:val="28"/>
        </w:rPr>
        <w:t xml:space="preserve"> 55;</w:t>
      </w:r>
    </w:p>
    <w:p w:rsidR="003F4EA5" w:rsidRPr="003F4EA5" w:rsidRDefault="003F4EA5" w:rsidP="003F4EA5">
      <w:pPr>
        <w:overflowPunct/>
        <w:autoSpaceDE/>
        <w:autoSpaceDN/>
        <w:adjustRightInd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 xml:space="preserve">- количество проведенных заседаний комиссии по предупреждению и ликвидации чрезвычайных ситуаций и обеспечения пожарной безопасности муниципального округа (ед.) </w:t>
      </w:r>
      <w:r>
        <w:rPr>
          <w:color w:val="000000"/>
          <w:sz w:val="28"/>
          <w:szCs w:val="28"/>
        </w:rPr>
        <w:t>-</w:t>
      </w:r>
      <w:r w:rsidRPr="003F4EA5">
        <w:rPr>
          <w:color w:val="000000"/>
          <w:sz w:val="28"/>
          <w:szCs w:val="28"/>
        </w:rPr>
        <w:t xml:space="preserve"> </w:t>
      </w:r>
      <w:r w:rsidR="007165B7">
        <w:rPr>
          <w:color w:val="000000"/>
          <w:sz w:val="28"/>
          <w:szCs w:val="28"/>
        </w:rPr>
        <w:t>4</w:t>
      </w:r>
      <w:r w:rsidRPr="003F4EA5">
        <w:rPr>
          <w:color w:val="000000"/>
          <w:sz w:val="28"/>
          <w:szCs w:val="28"/>
        </w:rPr>
        <w:t>;</w:t>
      </w:r>
    </w:p>
    <w:p w:rsidR="003F4EA5" w:rsidRPr="003F4EA5" w:rsidRDefault="003F4EA5" w:rsidP="003F4EA5">
      <w:pPr>
        <w:overflowPunct/>
        <w:autoSpaceDE/>
        <w:autoSpaceDN/>
        <w:adjustRightInd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 xml:space="preserve">- доля принятых нормативно-правовых актов, соответствующих предъявляемым требованиям в области гражданской обороны, предупреждения и ликвидации чрезвычайных ситуаций, безопасности людей на водных объектах (%) </w:t>
      </w:r>
      <w:r>
        <w:rPr>
          <w:color w:val="000000"/>
          <w:sz w:val="28"/>
          <w:szCs w:val="28"/>
        </w:rPr>
        <w:t>-</w:t>
      </w:r>
      <w:r w:rsidRPr="003F4EA5">
        <w:rPr>
          <w:color w:val="000000"/>
          <w:sz w:val="28"/>
          <w:szCs w:val="28"/>
        </w:rPr>
        <w:t xml:space="preserve"> 100;</w:t>
      </w:r>
    </w:p>
    <w:p w:rsidR="003F4EA5" w:rsidRPr="003F4EA5" w:rsidRDefault="003F4EA5" w:rsidP="003F4EA5">
      <w:pPr>
        <w:overflowPunct/>
        <w:autoSpaceDE/>
        <w:autoSpaceDN/>
        <w:adjustRightInd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 xml:space="preserve">- уровень охвата информационного обеспечения населения, проживающего на территориях, подверженных риску воздействия неблагоприятных факторов природного и техногенного характера в случае их возникновения (%) </w:t>
      </w:r>
      <w:r>
        <w:rPr>
          <w:color w:val="000000"/>
          <w:sz w:val="28"/>
          <w:szCs w:val="28"/>
        </w:rPr>
        <w:t>-</w:t>
      </w:r>
      <w:r w:rsidRPr="003F4EA5">
        <w:rPr>
          <w:color w:val="000000"/>
          <w:sz w:val="28"/>
          <w:szCs w:val="28"/>
        </w:rPr>
        <w:t xml:space="preserve"> 90;</w:t>
      </w:r>
    </w:p>
    <w:p w:rsidR="003F4EA5" w:rsidRPr="003F4EA5" w:rsidRDefault="003F4EA5" w:rsidP="003F4EA5">
      <w:pPr>
        <w:overflowPunct/>
        <w:autoSpaceDE/>
        <w:autoSpaceDN/>
        <w:adjustRightInd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 xml:space="preserve">- количество размещенных информационных материалов по безопасному пребыванию людей на водных объектах </w:t>
      </w:r>
      <w:r w:rsidR="007165B7">
        <w:rPr>
          <w:color w:val="000000"/>
          <w:sz w:val="28"/>
          <w:szCs w:val="28"/>
        </w:rPr>
        <w:t xml:space="preserve">Поддорского </w:t>
      </w:r>
      <w:r w:rsidRPr="003F4EA5">
        <w:rPr>
          <w:color w:val="000000"/>
          <w:sz w:val="28"/>
          <w:szCs w:val="28"/>
        </w:rPr>
        <w:t>муниципального округа (ед.)</w:t>
      </w:r>
      <w:r>
        <w:rPr>
          <w:color w:val="000000"/>
          <w:sz w:val="28"/>
          <w:szCs w:val="28"/>
        </w:rPr>
        <w:t xml:space="preserve"> -</w:t>
      </w:r>
      <w:r w:rsidRPr="003F4EA5">
        <w:rPr>
          <w:color w:val="000000"/>
          <w:sz w:val="28"/>
          <w:szCs w:val="28"/>
        </w:rPr>
        <w:t xml:space="preserve"> 5;</w:t>
      </w:r>
    </w:p>
    <w:p w:rsidR="003F4EA5" w:rsidRPr="003F4EA5" w:rsidRDefault="003F4EA5" w:rsidP="003F4EA5">
      <w:pPr>
        <w:overflowPunct/>
        <w:autoSpaceDE/>
        <w:autoSpaceDN/>
        <w:adjustRightInd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 xml:space="preserve">- снижение рисков возникновения чрезвычайных ситуаций (%) </w:t>
      </w:r>
      <w:r>
        <w:rPr>
          <w:color w:val="000000"/>
          <w:sz w:val="28"/>
          <w:szCs w:val="28"/>
        </w:rPr>
        <w:t>-</w:t>
      </w:r>
      <w:r w:rsidRPr="003F4EA5">
        <w:rPr>
          <w:color w:val="000000"/>
          <w:sz w:val="28"/>
          <w:szCs w:val="28"/>
        </w:rPr>
        <w:t xml:space="preserve"> 50.</w:t>
      </w:r>
    </w:p>
    <w:p w:rsidR="003F4EA5" w:rsidRPr="003F4EA5" w:rsidRDefault="003F4EA5" w:rsidP="003F4EA5">
      <w:pPr>
        <w:overflowPunct/>
        <w:autoSpaceDE/>
        <w:autoSpaceDN/>
        <w:adjustRightInd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lastRenderedPageBreak/>
        <w:t xml:space="preserve">Прогнозом развития в сфере защиты населения и территорий от чрезвычайных ситуаций, обеспечением пожарной безопасности людей и безопасности на водных объектах на территории </w:t>
      </w:r>
      <w:r w:rsidR="007165B7">
        <w:rPr>
          <w:color w:val="000000"/>
          <w:sz w:val="28"/>
          <w:szCs w:val="28"/>
        </w:rPr>
        <w:t xml:space="preserve">Поддорского </w:t>
      </w:r>
      <w:r w:rsidRPr="003F4EA5">
        <w:rPr>
          <w:color w:val="000000"/>
          <w:sz w:val="28"/>
          <w:szCs w:val="28"/>
        </w:rPr>
        <w:t>муниципального округа до 2030 года является:</w:t>
      </w:r>
    </w:p>
    <w:p w:rsidR="003F4EA5" w:rsidRPr="003F4EA5" w:rsidRDefault="003F4EA5" w:rsidP="003F4EA5">
      <w:pPr>
        <w:overflowPunct/>
        <w:autoSpaceDE/>
        <w:autoSpaceDN/>
        <w:adjustRightInd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 xml:space="preserve">- увеличение количества обученных специалистов в государственном областном казенном учреждении «Управление защиты населения от чрезвычайных ситуаций и по обеспечению пожарной безопасности Новгородской области» </w:t>
      </w:r>
      <w:r>
        <w:rPr>
          <w:color w:val="000000"/>
          <w:sz w:val="28"/>
          <w:szCs w:val="28"/>
        </w:rPr>
        <w:t>-</w:t>
      </w:r>
      <w:r w:rsidRPr="003F4EA5">
        <w:rPr>
          <w:color w:val="000000"/>
          <w:sz w:val="28"/>
          <w:szCs w:val="28"/>
        </w:rPr>
        <w:t xml:space="preserve"> до 40 человек;</w:t>
      </w:r>
    </w:p>
    <w:p w:rsidR="003F4EA5" w:rsidRPr="003F4EA5" w:rsidRDefault="003F4EA5" w:rsidP="003F4EA5">
      <w:pPr>
        <w:overflowPunct/>
        <w:autoSpaceDE/>
        <w:autoSpaceDN/>
        <w:adjustRightInd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>- увеличение количества проведенных учебных тренировок по ликвидации аварийных ситуаций в населенных пунктах и организациях округа  - до 24 единиц;</w:t>
      </w:r>
    </w:p>
    <w:p w:rsidR="003F4EA5" w:rsidRPr="003F4EA5" w:rsidRDefault="003F4EA5" w:rsidP="003F4EA5">
      <w:pPr>
        <w:overflowPunct/>
        <w:autoSpaceDE/>
        <w:autoSpaceDN/>
        <w:adjustRightInd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>- сохранение уровня обеспечения материального резерва, предназначенного и для ликвидации чрезвычайных ситуаций (%) – 100;</w:t>
      </w:r>
    </w:p>
    <w:p w:rsidR="003F4EA5" w:rsidRPr="003F4EA5" w:rsidRDefault="003F4EA5" w:rsidP="003F4EA5">
      <w:pPr>
        <w:overflowPunct/>
        <w:autoSpaceDE/>
        <w:autoSpaceDN/>
        <w:adjustRightInd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 xml:space="preserve">- увеличение количества проведенных штабных тренировок по оповещению муниципального звена областной территориальной подсистемы единой системы предупреждения и ликвидации чрезвычайных ситуаций (далее </w:t>
      </w:r>
      <w:r>
        <w:rPr>
          <w:color w:val="000000"/>
          <w:sz w:val="28"/>
          <w:szCs w:val="28"/>
        </w:rPr>
        <w:t>-</w:t>
      </w:r>
      <w:r w:rsidRPr="003F4EA5">
        <w:rPr>
          <w:color w:val="000000"/>
          <w:sz w:val="28"/>
          <w:szCs w:val="28"/>
        </w:rPr>
        <w:t xml:space="preserve"> МЗ РСЧС) </w:t>
      </w:r>
      <w:r>
        <w:rPr>
          <w:color w:val="000000"/>
          <w:sz w:val="28"/>
          <w:szCs w:val="28"/>
        </w:rPr>
        <w:t>-</w:t>
      </w:r>
      <w:r w:rsidRPr="003F4EA5">
        <w:rPr>
          <w:color w:val="000000"/>
          <w:sz w:val="28"/>
          <w:szCs w:val="28"/>
        </w:rPr>
        <w:t xml:space="preserve"> до 2</w:t>
      </w:r>
      <w:r w:rsidR="00895DC0">
        <w:rPr>
          <w:color w:val="000000"/>
          <w:sz w:val="28"/>
          <w:szCs w:val="28"/>
        </w:rPr>
        <w:t>4</w:t>
      </w:r>
      <w:r w:rsidRPr="003F4EA5">
        <w:rPr>
          <w:color w:val="000000"/>
          <w:sz w:val="28"/>
          <w:szCs w:val="28"/>
        </w:rPr>
        <w:t xml:space="preserve"> единиц;</w:t>
      </w:r>
    </w:p>
    <w:p w:rsidR="003F4EA5" w:rsidRPr="003F4EA5" w:rsidRDefault="003F4EA5" w:rsidP="003F4EA5">
      <w:pPr>
        <w:overflowPunct/>
        <w:autoSpaceDE/>
        <w:autoSpaceDN/>
        <w:adjustRightInd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 xml:space="preserve">- увеличения количества проведенных учебных тренировок по взаимодействию МЗ РСЧС </w:t>
      </w:r>
      <w:r>
        <w:rPr>
          <w:color w:val="000000"/>
          <w:sz w:val="28"/>
          <w:szCs w:val="28"/>
        </w:rPr>
        <w:t xml:space="preserve">- </w:t>
      </w:r>
      <w:r w:rsidRPr="003F4EA5">
        <w:rPr>
          <w:color w:val="000000"/>
          <w:sz w:val="28"/>
          <w:szCs w:val="28"/>
        </w:rPr>
        <w:t>до 17 единиц;</w:t>
      </w:r>
    </w:p>
    <w:p w:rsidR="003F4EA5" w:rsidRPr="003F4EA5" w:rsidRDefault="003F4EA5" w:rsidP="003F4EA5">
      <w:pPr>
        <w:overflowPunct/>
        <w:autoSpaceDE/>
        <w:autoSpaceDN/>
        <w:adjustRightInd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 xml:space="preserve">- увеличение уровня обеспечения и информирования в области защиты населения и территории муниципального округа от чрезвычайных ситуаций, обеспечение своевременного оповещения и информирования об угрозе возникновения или о возникновении чрезвычайных ситуаций </w:t>
      </w:r>
      <w:r>
        <w:rPr>
          <w:color w:val="000000"/>
          <w:sz w:val="28"/>
          <w:szCs w:val="28"/>
        </w:rPr>
        <w:t>-</w:t>
      </w:r>
      <w:r w:rsidRPr="003F4EA5">
        <w:rPr>
          <w:color w:val="000000"/>
          <w:sz w:val="28"/>
          <w:szCs w:val="28"/>
        </w:rPr>
        <w:t xml:space="preserve"> до 95 %;</w:t>
      </w:r>
    </w:p>
    <w:p w:rsidR="003F4EA5" w:rsidRPr="003F4EA5" w:rsidRDefault="003F4EA5" w:rsidP="003F4EA5">
      <w:pPr>
        <w:overflowPunct/>
        <w:autoSpaceDE/>
        <w:autoSpaceDN/>
        <w:adjustRightInd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>- сохранение уровня охвата оповещения должностных лиц руководящего состава муниципального звена областной территориальной подсистемы единой государственной системы предупреждения и ликвидации чрезвычайных ситуаций (%) -100;</w:t>
      </w:r>
    </w:p>
    <w:p w:rsidR="003F4EA5" w:rsidRPr="003F4EA5" w:rsidRDefault="003F4EA5" w:rsidP="003F4EA5">
      <w:pPr>
        <w:overflowPunct/>
        <w:autoSpaceDE/>
        <w:autoSpaceDN/>
        <w:adjustRightInd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>- увеличение уровня поддержки и развития системы оповещения и связи в рабочем состоянии – до 80%;</w:t>
      </w:r>
    </w:p>
    <w:p w:rsidR="003F4EA5" w:rsidRPr="003F4EA5" w:rsidRDefault="003F4EA5" w:rsidP="003F4EA5">
      <w:pPr>
        <w:overflowPunct/>
        <w:autoSpaceDE/>
        <w:autoSpaceDN/>
        <w:adjustRightInd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 xml:space="preserve">- увеличение количества проведенных заседаний комиссии по предупреждению и ликвидации чрезвычайных ситуаций и обеспечения пожарной безопасности муниципального округа </w:t>
      </w:r>
      <w:r>
        <w:rPr>
          <w:color w:val="000000"/>
          <w:sz w:val="28"/>
          <w:szCs w:val="28"/>
        </w:rPr>
        <w:t>-</w:t>
      </w:r>
      <w:r w:rsidRPr="003F4EA5">
        <w:rPr>
          <w:color w:val="000000"/>
          <w:sz w:val="28"/>
          <w:szCs w:val="28"/>
        </w:rPr>
        <w:t xml:space="preserve"> до 20 единиц;</w:t>
      </w:r>
    </w:p>
    <w:p w:rsidR="003F4EA5" w:rsidRPr="003F4EA5" w:rsidRDefault="003F4EA5" w:rsidP="003F4EA5">
      <w:pPr>
        <w:overflowPunct/>
        <w:autoSpaceDE/>
        <w:autoSpaceDN/>
        <w:adjustRightInd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 xml:space="preserve">- сохранение доли принятых нормативно-правовых актов, соответствующих предъявляемым требованиям в области гражданской обороны, предупреждения и ликвидации чрезвычайных ситуаций, безопасности людей на водных объектах (%) </w:t>
      </w:r>
      <w:r>
        <w:rPr>
          <w:color w:val="000000"/>
          <w:sz w:val="28"/>
          <w:szCs w:val="28"/>
        </w:rPr>
        <w:t>-</w:t>
      </w:r>
      <w:r w:rsidRPr="003F4EA5">
        <w:rPr>
          <w:color w:val="000000"/>
          <w:sz w:val="28"/>
          <w:szCs w:val="28"/>
        </w:rPr>
        <w:t xml:space="preserve"> 100;</w:t>
      </w:r>
    </w:p>
    <w:p w:rsidR="003F4EA5" w:rsidRPr="003F4EA5" w:rsidRDefault="003F4EA5" w:rsidP="003F4EA5">
      <w:pPr>
        <w:overflowPunct/>
        <w:autoSpaceDE/>
        <w:autoSpaceDN/>
        <w:adjustRightInd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 xml:space="preserve">- увеличение уровня охвата информационного обеспечения населения, проживающего на территориях, подверженных риску воздействия неблагоприятных факторов природного и техногенного характера в случае их возникновения </w:t>
      </w:r>
      <w:r>
        <w:rPr>
          <w:color w:val="000000"/>
          <w:sz w:val="28"/>
          <w:szCs w:val="28"/>
        </w:rPr>
        <w:t>-</w:t>
      </w:r>
      <w:r w:rsidRPr="003F4EA5">
        <w:rPr>
          <w:color w:val="000000"/>
          <w:sz w:val="28"/>
          <w:szCs w:val="28"/>
        </w:rPr>
        <w:t xml:space="preserve"> до 90 %;</w:t>
      </w:r>
    </w:p>
    <w:p w:rsidR="003F4EA5" w:rsidRPr="003F4EA5" w:rsidRDefault="003F4EA5" w:rsidP="003F4EA5">
      <w:pPr>
        <w:overflowPunct/>
        <w:autoSpaceDE/>
        <w:autoSpaceDN/>
        <w:adjustRightInd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lastRenderedPageBreak/>
        <w:t xml:space="preserve">- увеличение количества размещенных информационных материалов по безопасному пребыванию людей на водных объектах </w:t>
      </w:r>
      <w:r w:rsidR="00E733F5">
        <w:rPr>
          <w:color w:val="000000"/>
          <w:sz w:val="28"/>
          <w:szCs w:val="28"/>
        </w:rPr>
        <w:t xml:space="preserve">Поддорского </w:t>
      </w:r>
      <w:r w:rsidRPr="003F4EA5">
        <w:rPr>
          <w:color w:val="000000"/>
          <w:sz w:val="28"/>
          <w:szCs w:val="28"/>
        </w:rPr>
        <w:t xml:space="preserve">муниципального округа </w:t>
      </w:r>
      <w:r>
        <w:rPr>
          <w:color w:val="000000"/>
          <w:sz w:val="28"/>
          <w:szCs w:val="28"/>
        </w:rPr>
        <w:t>-</w:t>
      </w:r>
      <w:r w:rsidRPr="003F4EA5">
        <w:rPr>
          <w:color w:val="000000"/>
          <w:sz w:val="28"/>
          <w:szCs w:val="28"/>
        </w:rPr>
        <w:t xml:space="preserve"> до 33 единиц;</w:t>
      </w:r>
    </w:p>
    <w:p w:rsidR="003F4EA5" w:rsidRPr="003F4EA5" w:rsidRDefault="003F4EA5" w:rsidP="003F4EA5">
      <w:pPr>
        <w:overflowPunct/>
        <w:autoSpaceDE/>
        <w:autoSpaceDN/>
        <w:adjustRightInd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 xml:space="preserve">- снижение рисков возникновения чрезвычайных ситуаций </w:t>
      </w:r>
      <w:r>
        <w:rPr>
          <w:color w:val="000000"/>
          <w:sz w:val="28"/>
          <w:szCs w:val="28"/>
        </w:rPr>
        <w:t>-</w:t>
      </w:r>
      <w:r w:rsidRPr="003F4EA5">
        <w:rPr>
          <w:color w:val="000000"/>
          <w:sz w:val="28"/>
          <w:szCs w:val="28"/>
        </w:rPr>
        <w:t xml:space="preserve"> до 5 %.</w:t>
      </w:r>
    </w:p>
    <w:p w:rsidR="003F4EA5" w:rsidRPr="003F4EA5" w:rsidRDefault="003F4EA5" w:rsidP="003F4EA5">
      <w:pPr>
        <w:pStyle w:val="ConsPlusNormal"/>
        <w:spacing w:before="120" w:line="240" w:lineRule="exact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F4EA5">
        <w:rPr>
          <w:rFonts w:ascii="Times New Roman" w:hAnsi="Times New Roman"/>
          <w:b/>
          <w:sz w:val="28"/>
          <w:szCs w:val="28"/>
        </w:rPr>
        <w:t xml:space="preserve">II. Описание приоритетов и целей муниципальной политики в сфере реализации муниципальной программы «Защита населения и территорий от чрезвычайных ситуаций, обеспечения пожарной безопасности людей и безопасности на водных объектах на территории </w:t>
      </w:r>
      <w:r w:rsidR="00975EBF">
        <w:rPr>
          <w:rFonts w:ascii="Times New Roman" w:hAnsi="Times New Roman"/>
          <w:b/>
          <w:sz w:val="28"/>
          <w:szCs w:val="28"/>
        </w:rPr>
        <w:t>Поддорского</w:t>
      </w:r>
      <w:r w:rsidRPr="003F4EA5">
        <w:rPr>
          <w:rFonts w:ascii="Times New Roman" w:hAnsi="Times New Roman"/>
          <w:b/>
          <w:sz w:val="28"/>
          <w:szCs w:val="28"/>
        </w:rPr>
        <w:t xml:space="preserve"> муниципального округа»</w:t>
      </w:r>
    </w:p>
    <w:p w:rsidR="003F4EA5" w:rsidRPr="003F4EA5" w:rsidRDefault="003F4EA5" w:rsidP="003F4EA5">
      <w:pPr>
        <w:spacing w:line="360" w:lineRule="atLeast"/>
        <w:ind w:firstLine="709"/>
        <w:jc w:val="both"/>
        <w:rPr>
          <w:b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>Приоритеты политики в сфере реализации муниципальной программы определяются исходя из положений нормативных правовых актов:</w:t>
      </w:r>
    </w:p>
    <w:p w:rsidR="003F4EA5" w:rsidRPr="003F4EA5" w:rsidRDefault="003F4EA5" w:rsidP="003F4EA5">
      <w:pPr>
        <w:spacing w:line="360" w:lineRule="atLeast"/>
        <w:ind w:firstLine="709"/>
        <w:jc w:val="both"/>
        <w:rPr>
          <w:b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 xml:space="preserve">- Стратегия национальной безопасности Российской Федерации, утвержденная Указом Президента Российской Федерации от </w:t>
      </w:r>
      <w:r w:rsidR="00DB3C22">
        <w:rPr>
          <w:color w:val="000000"/>
          <w:sz w:val="28"/>
          <w:szCs w:val="28"/>
        </w:rPr>
        <w:t>0</w:t>
      </w:r>
      <w:r w:rsidRPr="003F4EA5">
        <w:rPr>
          <w:color w:val="000000"/>
          <w:sz w:val="28"/>
          <w:szCs w:val="28"/>
        </w:rPr>
        <w:t>2 июля 2021 года № 400;</w:t>
      </w:r>
    </w:p>
    <w:p w:rsidR="003F4EA5" w:rsidRPr="003F4EA5" w:rsidRDefault="003F4EA5" w:rsidP="003F4EA5">
      <w:pPr>
        <w:spacing w:line="360" w:lineRule="atLeast"/>
        <w:ind w:firstLine="709"/>
        <w:jc w:val="both"/>
        <w:rPr>
          <w:b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>- стратегия в области развития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на период до 2030 года, утвержденная Указом Президента Российской Федерации от 16 октября 2019 года № 501;</w:t>
      </w:r>
    </w:p>
    <w:p w:rsidR="003F4EA5" w:rsidRPr="003F4EA5" w:rsidRDefault="003F4EA5" w:rsidP="003F4EA5">
      <w:pPr>
        <w:spacing w:line="360" w:lineRule="atLeast"/>
        <w:ind w:firstLine="709"/>
        <w:jc w:val="both"/>
        <w:rPr>
          <w:b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 xml:space="preserve">- основы государственной политики Российской Федерации в области пожарной безопасности на период до 2030 года, утвержденные Указом Президента Российской Федерации от </w:t>
      </w:r>
      <w:r w:rsidR="00DB3C22">
        <w:rPr>
          <w:color w:val="000000"/>
          <w:sz w:val="28"/>
          <w:szCs w:val="28"/>
        </w:rPr>
        <w:t>0</w:t>
      </w:r>
      <w:r w:rsidRPr="003F4EA5">
        <w:rPr>
          <w:color w:val="000000"/>
          <w:sz w:val="28"/>
          <w:szCs w:val="28"/>
        </w:rPr>
        <w:t>1 января 2018 года № 2;</w:t>
      </w:r>
    </w:p>
    <w:p w:rsidR="003F4EA5" w:rsidRPr="003F4EA5" w:rsidRDefault="003F4EA5" w:rsidP="003F4EA5">
      <w:pPr>
        <w:spacing w:line="360" w:lineRule="atLeast"/>
        <w:ind w:firstLine="709"/>
        <w:jc w:val="both"/>
        <w:rPr>
          <w:b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>- основы государственной политики Российской Федерации в области защиты населения и территорий от чрезвычайных ситуаций на период до 2030 года, утвержденные Указом Президента Российской Федерации от 11 января 2018 года № 12;</w:t>
      </w:r>
    </w:p>
    <w:p w:rsidR="003F4EA5" w:rsidRPr="003F4EA5" w:rsidRDefault="003F4EA5" w:rsidP="003F4EA5">
      <w:pPr>
        <w:spacing w:line="360" w:lineRule="atLeast"/>
        <w:ind w:firstLine="709"/>
        <w:jc w:val="both"/>
        <w:rPr>
          <w:b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>- государственная программа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объектах», утвержденная постановлением Правительства Российской Федерации от 15 апреля 2014 года № 300;</w:t>
      </w:r>
    </w:p>
    <w:p w:rsidR="003F4EA5" w:rsidRPr="003F4EA5" w:rsidRDefault="003F4EA5" w:rsidP="003F4EA5">
      <w:pPr>
        <w:spacing w:line="360" w:lineRule="atLeast"/>
        <w:ind w:firstLine="709"/>
        <w:jc w:val="both"/>
        <w:rPr>
          <w:b/>
          <w:color w:val="000000"/>
          <w:sz w:val="28"/>
          <w:szCs w:val="28"/>
        </w:rPr>
      </w:pPr>
      <w:r w:rsidRPr="003F4EA5">
        <w:rPr>
          <w:color w:val="000000"/>
          <w:sz w:val="28"/>
          <w:szCs w:val="28"/>
        </w:rPr>
        <w:t>- стратегия социально-экономического развития Новгородской области до 2026 года, утвержденная областным законом от 04</w:t>
      </w:r>
      <w:r w:rsidR="00DB3C22">
        <w:rPr>
          <w:color w:val="000000"/>
          <w:sz w:val="28"/>
          <w:szCs w:val="28"/>
        </w:rPr>
        <w:t xml:space="preserve"> апреля </w:t>
      </w:r>
      <w:r w:rsidRPr="003F4EA5">
        <w:rPr>
          <w:color w:val="000000"/>
          <w:sz w:val="28"/>
          <w:szCs w:val="28"/>
        </w:rPr>
        <w:t>2019</w:t>
      </w:r>
      <w:r w:rsidR="00DB3C22">
        <w:rPr>
          <w:color w:val="000000"/>
          <w:sz w:val="28"/>
          <w:szCs w:val="28"/>
        </w:rPr>
        <w:t xml:space="preserve"> года</w:t>
      </w:r>
      <w:r w:rsidRPr="003F4EA5">
        <w:rPr>
          <w:color w:val="000000"/>
          <w:sz w:val="28"/>
          <w:szCs w:val="28"/>
        </w:rPr>
        <w:t xml:space="preserve"> № 394-ОЗ;</w:t>
      </w:r>
    </w:p>
    <w:p w:rsidR="003F4EA5" w:rsidRPr="003F4EA5" w:rsidRDefault="003F4EA5" w:rsidP="003F4EA5">
      <w:pPr>
        <w:pStyle w:val="s1"/>
        <w:shd w:val="clear" w:color="auto" w:fill="FFFFFF"/>
        <w:spacing w:before="0" w:beforeAutospacing="0" w:after="0" w:afterAutospacing="0" w:line="360" w:lineRule="atLeast"/>
        <w:ind w:firstLine="709"/>
        <w:jc w:val="both"/>
        <w:rPr>
          <w:sz w:val="28"/>
          <w:szCs w:val="28"/>
        </w:rPr>
      </w:pPr>
      <w:r w:rsidRPr="00C37917">
        <w:rPr>
          <w:sz w:val="28"/>
          <w:szCs w:val="28"/>
        </w:rPr>
        <w:t xml:space="preserve">- решение Думы </w:t>
      </w:r>
      <w:r w:rsidR="00B85F73" w:rsidRPr="00C37917">
        <w:rPr>
          <w:sz w:val="28"/>
          <w:szCs w:val="28"/>
        </w:rPr>
        <w:t>Поддорского</w:t>
      </w:r>
      <w:r w:rsidRPr="00C37917">
        <w:rPr>
          <w:sz w:val="28"/>
          <w:szCs w:val="28"/>
        </w:rPr>
        <w:t xml:space="preserve"> муниципального района от </w:t>
      </w:r>
      <w:r w:rsidR="00B85F73" w:rsidRPr="00C37917">
        <w:rPr>
          <w:sz w:val="28"/>
          <w:szCs w:val="28"/>
        </w:rPr>
        <w:t>28 мая</w:t>
      </w:r>
      <w:r w:rsidR="00DB3C22" w:rsidRPr="00C37917">
        <w:rPr>
          <w:sz w:val="28"/>
          <w:szCs w:val="28"/>
        </w:rPr>
        <w:t xml:space="preserve"> 2</w:t>
      </w:r>
      <w:r w:rsidRPr="00C37917">
        <w:rPr>
          <w:sz w:val="28"/>
          <w:szCs w:val="28"/>
        </w:rPr>
        <w:t>0</w:t>
      </w:r>
      <w:r w:rsidR="00B85F73" w:rsidRPr="00C37917">
        <w:rPr>
          <w:sz w:val="28"/>
          <w:szCs w:val="28"/>
        </w:rPr>
        <w:t>20</w:t>
      </w:r>
      <w:r w:rsidR="00DB3C22" w:rsidRPr="00C37917">
        <w:rPr>
          <w:sz w:val="28"/>
          <w:szCs w:val="28"/>
        </w:rPr>
        <w:t xml:space="preserve"> года</w:t>
      </w:r>
      <w:r w:rsidRPr="00C37917">
        <w:rPr>
          <w:sz w:val="28"/>
          <w:szCs w:val="28"/>
        </w:rPr>
        <w:t xml:space="preserve"> № 29</w:t>
      </w:r>
      <w:r w:rsidR="00B85F73" w:rsidRPr="00C37917">
        <w:rPr>
          <w:sz w:val="28"/>
          <w:szCs w:val="28"/>
        </w:rPr>
        <w:t>1</w:t>
      </w:r>
      <w:r w:rsidRPr="00C37917">
        <w:rPr>
          <w:sz w:val="28"/>
          <w:szCs w:val="28"/>
        </w:rPr>
        <w:t xml:space="preserve"> «О стратегии социально-экономического развития </w:t>
      </w:r>
      <w:r w:rsidR="00B85F73" w:rsidRPr="00C37917">
        <w:rPr>
          <w:sz w:val="28"/>
          <w:szCs w:val="28"/>
        </w:rPr>
        <w:t xml:space="preserve">Поддорского </w:t>
      </w:r>
      <w:r w:rsidRPr="00C37917">
        <w:rPr>
          <w:sz w:val="28"/>
          <w:szCs w:val="28"/>
        </w:rPr>
        <w:t xml:space="preserve"> муниципального района до 2026 года»;</w:t>
      </w:r>
    </w:p>
    <w:p w:rsidR="003F4EA5" w:rsidRPr="003F4EA5" w:rsidRDefault="003F4EA5" w:rsidP="003F4EA5">
      <w:pPr>
        <w:pStyle w:val="s1"/>
        <w:shd w:val="clear" w:color="auto" w:fill="FFFFFF"/>
        <w:spacing w:before="0" w:beforeAutospacing="0" w:after="0" w:afterAutospacing="0" w:line="360" w:lineRule="atLeast"/>
        <w:ind w:firstLine="709"/>
        <w:jc w:val="both"/>
        <w:rPr>
          <w:sz w:val="28"/>
          <w:szCs w:val="28"/>
        </w:rPr>
      </w:pPr>
      <w:r w:rsidRPr="003F4EA5">
        <w:rPr>
          <w:sz w:val="28"/>
          <w:szCs w:val="28"/>
        </w:rPr>
        <w:t>- постановлением Правительства Новгородской области от 12</w:t>
      </w:r>
      <w:r w:rsidR="00DB3C22">
        <w:rPr>
          <w:sz w:val="28"/>
          <w:szCs w:val="28"/>
        </w:rPr>
        <w:t xml:space="preserve"> октября </w:t>
      </w:r>
      <w:r w:rsidRPr="003F4EA5">
        <w:rPr>
          <w:sz w:val="28"/>
          <w:szCs w:val="28"/>
        </w:rPr>
        <w:t>2023</w:t>
      </w:r>
      <w:r w:rsidR="00DB3C22">
        <w:rPr>
          <w:sz w:val="28"/>
          <w:szCs w:val="28"/>
        </w:rPr>
        <w:t xml:space="preserve"> года</w:t>
      </w:r>
      <w:r w:rsidRPr="003F4EA5">
        <w:rPr>
          <w:sz w:val="28"/>
          <w:szCs w:val="28"/>
        </w:rPr>
        <w:t xml:space="preserve"> № 459 «О государственной программе Новгородской области «Защита населения и территорий от чрезвычайных ситуаций, обеспечение пожарной безопасности и безопасности людей на водных объектах на территории Новгородской области».</w:t>
      </w:r>
    </w:p>
    <w:p w:rsidR="003F4EA5" w:rsidRPr="003F4EA5" w:rsidRDefault="003F4EA5" w:rsidP="003F4EA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4EA5">
        <w:rPr>
          <w:rFonts w:ascii="Times New Roman" w:hAnsi="Times New Roman"/>
          <w:sz w:val="28"/>
          <w:szCs w:val="28"/>
        </w:rPr>
        <w:t xml:space="preserve">Приоритетными направлениями государственной политики в сфере </w:t>
      </w:r>
      <w:r w:rsidRPr="003F4EA5">
        <w:rPr>
          <w:rFonts w:ascii="Times New Roman" w:hAnsi="Times New Roman"/>
          <w:sz w:val="28"/>
          <w:szCs w:val="28"/>
        </w:rPr>
        <w:lastRenderedPageBreak/>
        <w:t>реализации муниципальной программы являются:</w:t>
      </w:r>
    </w:p>
    <w:p w:rsidR="003F4EA5" w:rsidRPr="003F4EA5" w:rsidRDefault="003F4EA5" w:rsidP="003F4EA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4EA5">
        <w:rPr>
          <w:rFonts w:ascii="Times New Roman" w:hAnsi="Times New Roman"/>
          <w:sz w:val="28"/>
          <w:szCs w:val="28"/>
        </w:rPr>
        <w:t>- обеспечение своевременного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3F4EA5" w:rsidRPr="003F4EA5" w:rsidRDefault="003F4EA5" w:rsidP="00DB3C22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4EA5">
        <w:rPr>
          <w:rFonts w:ascii="Times New Roman" w:hAnsi="Times New Roman"/>
          <w:sz w:val="28"/>
          <w:szCs w:val="28"/>
        </w:rPr>
        <w:t>- минимизация социального, экономического и экологического ущерба населению, экономике и природной среде Новгородской области от чрезвычайных ситуаций природного и техногенного характера, пожаров, происшествий на водных объектах, биологической и химической опасности.</w:t>
      </w:r>
    </w:p>
    <w:p w:rsidR="003F4EA5" w:rsidRPr="003F4EA5" w:rsidRDefault="003F4EA5" w:rsidP="00DB3C22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4EA5">
        <w:rPr>
          <w:rFonts w:ascii="Times New Roman" w:hAnsi="Times New Roman"/>
          <w:sz w:val="28"/>
          <w:szCs w:val="28"/>
        </w:rPr>
        <w:t>Основными целями государственной программы являются:</w:t>
      </w:r>
    </w:p>
    <w:p w:rsidR="003F4EA5" w:rsidRPr="003F4EA5" w:rsidRDefault="003F4EA5" w:rsidP="00DB3C22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4EA5">
        <w:rPr>
          <w:rFonts w:ascii="Times New Roman" w:hAnsi="Times New Roman"/>
          <w:sz w:val="28"/>
          <w:szCs w:val="28"/>
        </w:rPr>
        <w:t>- увеличение охвата населения техническими средствами оповещения</w:t>
      </w:r>
    </w:p>
    <w:p w:rsidR="003F4EA5" w:rsidRPr="003F4EA5" w:rsidRDefault="003F4EA5" w:rsidP="00DB3C22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4EA5">
        <w:rPr>
          <w:rFonts w:ascii="Times New Roman" w:hAnsi="Times New Roman"/>
          <w:sz w:val="28"/>
          <w:szCs w:val="28"/>
        </w:rPr>
        <w:t>региональной автоматизированной системы централизованного оповещения населения Новгородской области до 90 % к 2030 году;</w:t>
      </w:r>
    </w:p>
    <w:p w:rsidR="00DB3C22" w:rsidRDefault="003F4EA5" w:rsidP="00DB3C22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4EA5">
        <w:rPr>
          <w:rFonts w:ascii="Times New Roman" w:hAnsi="Times New Roman"/>
          <w:sz w:val="28"/>
          <w:szCs w:val="28"/>
        </w:rPr>
        <w:t>- повышение уровня защиты населения и территорий от чрезвычайных ситуаций природного и техногенного характера, пожаров, происшествий на водных объектах.</w:t>
      </w:r>
      <w:r w:rsidRPr="003F4EA5">
        <w:rPr>
          <w:rFonts w:ascii="Times New Roman" w:hAnsi="Times New Roman"/>
          <w:sz w:val="28"/>
          <w:szCs w:val="28"/>
        </w:rPr>
        <w:cr/>
      </w:r>
    </w:p>
    <w:p w:rsidR="003F4EA5" w:rsidRPr="003F4EA5" w:rsidRDefault="003F4EA5" w:rsidP="00DB3C22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4EA5">
        <w:rPr>
          <w:rFonts w:ascii="Times New Roman" w:hAnsi="Times New Roman"/>
          <w:sz w:val="28"/>
          <w:szCs w:val="28"/>
        </w:rPr>
        <w:t xml:space="preserve">Муниципальная программа предусматривает реализацию комплексов процессных мероприятий, направленных на достижение определенных в Стратегии целей государственной политики в сфере защиты населения и территорий от чрезвычайных ситуаций, обеспечения пожарной безопасности и безопасности людей на водных объектах на территории </w:t>
      </w:r>
      <w:r w:rsidR="00895DC0">
        <w:rPr>
          <w:rFonts w:ascii="Times New Roman" w:hAnsi="Times New Roman"/>
          <w:sz w:val="28"/>
          <w:szCs w:val="28"/>
        </w:rPr>
        <w:t>Поддорского</w:t>
      </w:r>
      <w:r w:rsidRPr="003F4EA5">
        <w:rPr>
          <w:rFonts w:ascii="Times New Roman" w:hAnsi="Times New Roman"/>
          <w:sz w:val="28"/>
          <w:szCs w:val="28"/>
        </w:rPr>
        <w:t xml:space="preserve"> округа Новгородской области.</w:t>
      </w:r>
    </w:p>
    <w:p w:rsidR="003F4EA5" w:rsidRPr="003F4EA5" w:rsidRDefault="003F4EA5" w:rsidP="00DB3C22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4EA5">
        <w:rPr>
          <w:rFonts w:ascii="Times New Roman" w:hAnsi="Times New Roman"/>
          <w:sz w:val="28"/>
          <w:szCs w:val="28"/>
        </w:rPr>
        <w:t>Для этого необходимы:</w:t>
      </w:r>
    </w:p>
    <w:p w:rsidR="003F4EA5" w:rsidRPr="003F4EA5" w:rsidRDefault="003F4EA5" w:rsidP="00DB3C22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4EA5">
        <w:rPr>
          <w:rFonts w:ascii="Times New Roman" w:hAnsi="Times New Roman"/>
          <w:sz w:val="28"/>
          <w:szCs w:val="28"/>
        </w:rPr>
        <w:t>- реконструкция и поддержание в постоянной готовности региональной автоматизированной системы централизованного оповещения населения в муниципальном округе;</w:t>
      </w:r>
    </w:p>
    <w:p w:rsidR="003F4EA5" w:rsidRPr="003F4EA5" w:rsidRDefault="003F4EA5" w:rsidP="003F4EA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4EA5">
        <w:rPr>
          <w:rFonts w:ascii="Times New Roman" w:hAnsi="Times New Roman"/>
          <w:sz w:val="28"/>
          <w:szCs w:val="28"/>
        </w:rPr>
        <w:t>- поддержание в постоянной готовности сил и средств системы предупреждения и ликвидации чрезвычайных ситуаций, обеспечения пожарной безопасности;</w:t>
      </w:r>
    </w:p>
    <w:p w:rsidR="003F4EA5" w:rsidRPr="003F4EA5" w:rsidRDefault="003F4EA5" w:rsidP="003F4EA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4EA5">
        <w:rPr>
          <w:rFonts w:ascii="Times New Roman" w:hAnsi="Times New Roman"/>
          <w:sz w:val="28"/>
          <w:szCs w:val="28"/>
        </w:rPr>
        <w:t>- поддержание в постоянной готовности, а также развитие системы обеспечения вызова экстренных оперативных служб по единому номеру «112»;</w:t>
      </w:r>
    </w:p>
    <w:p w:rsidR="003F4EA5" w:rsidRPr="003F4EA5" w:rsidRDefault="003F4EA5" w:rsidP="003F4EA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4EA5">
        <w:rPr>
          <w:rFonts w:ascii="Times New Roman" w:hAnsi="Times New Roman"/>
          <w:sz w:val="28"/>
          <w:szCs w:val="28"/>
        </w:rPr>
        <w:t>- обеспечение безопасности и охраны жизни людей на водных объектах;</w:t>
      </w:r>
    </w:p>
    <w:p w:rsidR="003F4EA5" w:rsidRPr="003F4EA5" w:rsidRDefault="003F4EA5" w:rsidP="003F4EA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4EA5">
        <w:rPr>
          <w:rFonts w:ascii="Times New Roman" w:hAnsi="Times New Roman"/>
          <w:sz w:val="28"/>
          <w:szCs w:val="28"/>
        </w:rPr>
        <w:t>- организация качественной образовательной деятельности в области гражданской обороны, защиты населения от чрезвычайных ситуаций природного и техногенного характера и пожарной безопасности.</w:t>
      </w:r>
    </w:p>
    <w:p w:rsidR="003F4EA5" w:rsidRPr="003F4EA5" w:rsidRDefault="003F4EA5" w:rsidP="003F4EA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4EA5">
        <w:rPr>
          <w:rFonts w:ascii="Times New Roman" w:hAnsi="Times New Roman"/>
          <w:sz w:val="28"/>
          <w:szCs w:val="28"/>
        </w:rPr>
        <w:t xml:space="preserve">Целевые значения показателей муниципальной программы определены исходя из необходимости решения проблемных вопросов в сфере защиты населения и территорий от чрезвычайных ситуаций, обеспечения пожарной безопасности и безопасности людей на водных объектах на территории </w:t>
      </w:r>
      <w:r w:rsidR="00895DC0">
        <w:rPr>
          <w:rFonts w:ascii="Times New Roman" w:hAnsi="Times New Roman"/>
          <w:sz w:val="28"/>
          <w:szCs w:val="28"/>
        </w:rPr>
        <w:lastRenderedPageBreak/>
        <w:t>Поддорского</w:t>
      </w:r>
      <w:r w:rsidRPr="003F4EA5">
        <w:rPr>
          <w:rFonts w:ascii="Times New Roman" w:hAnsi="Times New Roman"/>
          <w:sz w:val="28"/>
          <w:szCs w:val="28"/>
        </w:rPr>
        <w:t xml:space="preserve"> округа Новгородской области.</w:t>
      </w:r>
    </w:p>
    <w:p w:rsidR="003F4EA5" w:rsidRPr="003F4EA5" w:rsidRDefault="003F4EA5" w:rsidP="003F4EA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4EA5">
        <w:rPr>
          <w:rFonts w:ascii="Times New Roman" w:hAnsi="Times New Roman"/>
          <w:sz w:val="28"/>
          <w:szCs w:val="28"/>
        </w:rPr>
        <w:t xml:space="preserve">Полномочия органов муниципальной власти Новгородской области в области защиты населения и территорий от чрезвычайных ситуаций, обеспечения пожарной безопасности и безопасности людей на водных объектах определены Водным кодексом Российской Федерации, федеральными законами от 21 декабря 2021 года № 414-ФЗ «Об общих принципах организации публичной власти в субъектах Российской Федерации», от 21 декабря 1994 года № 69-ФЗ «О пожарной безопасности», от 22 июля 2008 года № 123-ФЗ «Технический регламент о требованиях пожарной безопасности», от 21 декабря 1994 года № 68-ФЗ «О защите населения и территорий от чрезвычайных ситуаций природного и техногенного характера», от 12 февраля 1998 года № 28-ФЗ «О гражданской обороне», определены Уставом </w:t>
      </w:r>
      <w:r w:rsidR="00895DC0">
        <w:rPr>
          <w:rFonts w:ascii="Times New Roman" w:hAnsi="Times New Roman"/>
          <w:sz w:val="28"/>
          <w:szCs w:val="28"/>
        </w:rPr>
        <w:t>Поддорского</w:t>
      </w:r>
      <w:r w:rsidRPr="003F4EA5">
        <w:rPr>
          <w:rFonts w:ascii="Times New Roman" w:hAnsi="Times New Roman"/>
          <w:sz w:val="28"/>
          <w:szCs w:val="28"/>
        </w:rPr>
        <w:t xml:space="preserve"> муниципального </w:t>
      </w:r>
      <w:r w:rsidR="008A3124">
        <w:rPr>
          <w:rFonts w:ascii="Times New Roman" w:hAnsi="Times New Roman"/>
          <w:sz w:val="28"/>
          <w:szCs w:val="28"/>
        </w:rPr>
        <w:t>района.</w:t>
      </w:r>
    </w:p>
    <w:p w:rsidR="003F4EA5" w:rsidRPr="003F4EA5" w:rsidRDefault="003F4EA5" w:rsidP="003F4EA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4EA5">
        <w:rPr>
          <w:rFonts w:ascii="Times New Roman" w:hAnsi="Times New Roman"/>
          <w:sz w:val="28"/>
          <w:szCs w:val="28"/>
        </w:rPr>
        <w:t>Муниципальная программа разработана в соответствии с полномочиями органов муниципальной власти Новгородской области и направлена на обеспечение необходимого уровня защиты населения и территории округа от чрезвычайных ситуаций, обеспечение пожарной безопасности и безопасности людей на водных объектах на основе осуществления деятельности по предупреждению и ликвидации чрезвычайных ситуаций природного и техногенного характера, спасению людей, материальных и культурных ценностей и оказанию помощи населению, пострадавшему в результате чрезвычайных ситуаций.</w:t>
      </w:r>
    </w:p>
    <w:p w:rsidR="003F4EA5" w:rsidRPr="00DB3C22" w:rsidRDefault="003F4EA5" w:rsidP="00DB3C22">
      <w:pPr>
        <w:spacing w:before="120" w:line="240" w:lineRule="exact"/>
        <w:jc w:val="center"/>
        <w:rPr>
          <w:b/>
          <w:sz w:val="28"/>
          <w:szCs w:val="28"/>
        </w:rPr>
      </w:pPr>
      <w:r w:rsidRPr="00DB3C22">
        <w:rPr>
          <w:b/>
          <w:sz w:val="28"/>
          <w:szCs w:val="28"/>
        </w:rPr>
        <w:t>III. Сведения о взаимосвязи со стратегическими приоритетами, целями и показателями государственных программ Новгородской области</w:t>
      </w:r>
    </w:p>
    <w:p w:rsidR="003F4EA5" w:rsidRPr="003F4EA5" w:rsidRDefault="003F4EA5" w:rsidP="003F4EA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4EA5">
        <w:rPr>
          <w:rFonts w:ascii="Times New Roman" w:hAnsi="Times New Roman"/>
          <w:sz w:val="28"/>
          <w:szCs w:val="28"/>
        </w:rPr>
        <w:t>В соответствии с пунктом з) части 1 статьи 72 Конституции Российской Федерации осуществление мер по борьбе с катастрофами, стихийными бедствиями, эпидемиями, ликвидация их последствий находятся в совместном ведении Российской Федерации, субъектов Российской Федерации и муниципальных органах исполнительной власти. Органы муниципальной власти Новгородской области содействуют достижению целей государственной программы Новгородской области «Защита населения и территорий от чрезвычайных ситуаций, обеспечение пожарной безопасности и безопасности людей на водных объектах», утвержденной постановлением Правительства Новгородской области от 12</w:t>
      </w:r>
      <w:r w:rsidR="00DB3C22">
        <w:rPr>
          <w:rFonts w:ascii="Times New Roman" w:hAnsi="Times New Roman"/>
          <w:sz w:val="28"/>
          <w:szCs w:val="28"/>
        </w:rPr>
        <w:t xml:space="preserve"> октября </w:t>
      </w:r>
      <w:r w:rsidRPr="003F4EA5">
        <w:rPr>
          <w:rFonts w:ascii="Times New Roman" w:hAnsi="Times New Roman"/>
          <w:sz w:val="28"/>
          <w:szCs w:val="28"/>
        </w:rPr>
        <w:t>2023</w:t>
      </w:r>
      <w:r w:rsidR="00DB3C22">
        <w:rPr>
          <w:rFonts w:ascii="Times New Roman" w:hAnsi="Times New Roman"/>
          <w:sz w:val="28"/>
          <w:szCs w:val="28"/>
        </w:rPr>
        <w:t xml:space="preserve"> года</w:t>
      </w:r>
      <w:r w:rsidRPr="003F4EA5">
        <w:rPr>
          <w:rFonts w:ascii="Times New Roman" w:hAnsi="Times New Roman"/>
          <w:sz w:val="28"/>
          <w:szCs w:val="28"/>
        </w:rPr>
        <w:t xml:space="preserve"> № 459, и участвуют в ее реализации в рамках своих полномочий, в том числе путем реализации муниципальной программы.</w:t>
      </w:r>
    </w:p>
    <w:p w:rsidR="00DB3C22" w:rsidRDefault="00DB3C22" w:rsidP="003F4EA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3F4EA5" w:rsidRPr="003F4EA5" w:rsidRDefault="003F4EA5" w:rsidP="00DB3C22">
      <w:pPr>
        <w:pStyle w:val="ConsPlusNormal"/>
        <w:spacing w:before="120" w:line="240" w:lineRule="exact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F4EA5">
        <w:rPr>
          <w:rFonts w:ascii="Times New Roman" w:hAnsi="Times New Roman"/>
          <w:b/>
          <w:sz w:val="28"/>
          <w:szCs w:val="28"/>
        </w:rPr>
        <w:lastRenderedPageBreak/>
        <w:t>IV. Задачи муниципального управления, способы их эффективного решения в сфере защиты населения и территорий от чрезвычайных ситуаций, обеспечения пожарной безопасности людей и безопасности на водных объектах и в сфере муниципального управления</w:t>
      </w:r>
    </w:p>
    <w:p w:rsidR="003F4EA5" w:rsidRPr="003F4EA5" w:rsidRDefault="003F4EA5" w:rsidP="003F4EA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4EA5">
        <w:rPr>
          <w:rFonts w:ascii="Times New Roman" w:hAnsi="Times New Roman"/>
          <w:sz w:val="28"/>
          <w:szCs w:val="28"/>
        </w:rPr>
        <w:t xml:space="preserve">Основными задачами в области защиты населения и территорий от чрезвычайных ситуаций, обеспечения пожарной безопасности и безопасности людей на водных объектах на территории </w:t>
      </w:r>
      <w:r w:rsidR="00895DC0">
        <w:rPr>
          <w:rFonts w:ascii="Times New Roman" w:hAnsi="Times New Roman"/>
          <w:sz w:val="28"/>
          <w:szCs w:val="28"/>
        </w:rPr>
        <w:t>Поддорского</w:t>
      </w:r>
      <w:r w:rsidRPr="003F4EA5">
        <w:rPr>
          <w:rFonts w:ascii="Times New Roman" w:hAnsi="Times New Roman"/>
          <w:sz w:val="28"/>
          <w:szCs w:val="28"/>
        </w:rPr>
        <w:t xml:space="preserve"> муниципального округа Новгородской области являются:</w:t>
      </w:r>
    </w:p>
    <w:p w:rsidR="003F4EA5" w:rsidRPr="003F4EA5" w:rsidRDefault="003F4EA5" w:rsidP="003F4EA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4EA5">
        <w:rPr>
          <w:rFonts w:ascii="Times New Roman" w:hAnsi="Times New Roman"/>
          <w:sz w:val="28"/>
          <w:szCs w:val="28"/>
        </w:rPr>
        <w:t>- формирование эффективного механизма оценки применения нормативных правовых актов Новгородской области</w:t>
      </w:r>
      <w:r w:rsidR="00895DC0">
        <w:rPr>
          <w:rFonts w:ascii="Times New Roman" w:hAnsi="Times New Roman"/>
          <w:sz w:val="28"/>
          <w:szCs w:val="28"/>
        </w:rPr>
        <w:t xml:space="preserve"> Поддорского </w:t>
      </w:r>
      <w:r w:rsidRPr="003F4EA5">
        <w:rPr>
          <w:rFonts w:ascii="Times New Roman" w:hAnsi="Times New Roman"/>
          <w:sz w:val="28"/>
          <w:szCs w:val="28"/>
        </w:rPr>
        <w:t xml:space="preserve"> округа и реализации документов стратегического планирования в области защиты населения и территорий от чрезвычайных ситуаций, обеспечения пожарной безопасности и безопасности людей на водных объектах; обеспечение беспрерывного функционирования региональной автоматизированной системы централи</w:t>
      </w:r>
      <w:r w:rsidR="00895DC0">
        <w:rPr>
          <w:rFonts w:ascii="Times New Roman" w:hAnsi="Times New Roman"/>
          <w:sz w:val="28"/>
          <w:szCs w:val="28"/>
        </w:rPr>
        <w:t>зованного оповещения населения Поддорского</w:t>
      </w:r>
      <w:r w:rsidRPr="003F4EA5">
        <w:rPr>
          <w:rFonts w:ascii="Times New Roman" w:hAnsi="Times New Roman"/>
          <w:sz w:val="28"/>
          <w:szCs w:val="28"/>
        </w:rPr>
        <w:t xml:space="preserve"> округа Новгородской области с постепенным увеличением охвата зон оповещения;</w:t>
      </w:r>
    </w:p>
    <w:p w:rsidR="003F4EA5" w:rsidRPr="003F4EA5" w:rsidRDefault="003F4EA5" w:rsidP="003F4EA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4EA5">
        <w:rPr>
          <w:rFonts w:ascii="Times New Roman" w:hAnsi="Times New Roman"/>
          <w:sz w:val="28"/>
          <w:szCs w:val="28"/>
        </w:rPr>
        <w:t>- совершенствование состава и структуры органов управления, сил и средств окружной территориальной подсистемы единой государственной системы предупреждения и ликвидации чрезвычайных ситуаций с учетом прогнозируемых опасностей, возникающих при военных конфликтах или вследствие этих конфликтов, а также рисков возникновения чрезвычайных ситуаций, пожаров и происшествий на водных объектах;</w:t>
      </w:r>
    </w:p>
    <w:p w:rsidR="003F4EA5" w:rsidRPr="003F4EA5" w:rsidRDefault="003F4EA5" w:rsidP="003F4EA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4EA5">
        <w:rPr>
          <w:rFonts w:ascii="Times New Roman" w:hAnsi="Times New Roman"/>
          <w:sz w:val="28"/>
          <w:szCs w:val="28"/>
        </w:rPr>
        <w:t xml:space="preserve">- совершенствование методов, средств и способов проведения мероприятий по защите населения и территорий от чрезвычайных ситуаций, обеспечению пожарной безопасности и безопасности людей на водных объектах, направленных на повышение уровня защищенности населения от опасностей, возникающих при военных конфликтах или вследствие этих конфликтов, а также при чрезвычайных ситуациях, пожарах и происшествиях на водных объектах; </w:t>
      </w:r>
    </w:p>
    <w:p w:rsidR="003F4EA5" w:rsidRPr="003F4EA5" w:rsidRDefault="003F4EA5" w:rsidP="003F4EA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4EA5">
        <w:rPr>
          <w:rFonts w:ascii="Times New Roman" w:hAnsi="Times New Roman"/>
          <w:sz w:val="28"/>
          <w:szCs w:val="28"/>
        </w:rPr>
        <w:t>- создание условий для эффективной деятельности аварийно-спасательных служб Новгородской области, противопожарной службы Новгородской области, центра обработки вызовов экстренных оперативных служб по единому номеру «112» с учетом приоритетов регионального и муниципального развития;</w:t>
      </w:r>
    </w:p>
    <w:p w:rsidR="003F4EA5" w:rsidRPr="003F4EA5" w:rsidRDefault="003F4EA5" w:rsidP="003F4EA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4EA5">
        <w:rPr>
          <w:rFonts w:ascii="Times New Roman" w:hAnsi="Times New Roman"/>
          <w:sz w:val="28"/>
          <w:szCs w:val="28"/>
        </w:rPr>
        <w:t xml:space="preserve">- внедрение новых форм подготовки населения в области гражданской обороны и к действиям в чрезвычайных ситуациях, в том числе с использованием современных технических средств обучения; </w:t>
      </w:r>
    </w:p>
    <w:p w:rsidR="003F4EA5" w:rsidRPr="003F4EA5" w:rsidRDefault="003F4EA5" w:rsidP="003F4EA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4EA5">
        <w:rPr>
          <w:rFonts w:ascii="Times New Roman" w:hAnsi="Times New Roman"/>
          <w:sz w:val="28"/>
          <w:szCs w:val="28"/>
        </w:rPr>
        <w:t>- совершенствование системы подготовки специалистов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объектах;</w:t>
      </w:r>
    </w:p>
    <w:p w:rsidR="003F4EA5" w:rsidRPr="003F4EA5" w:rsidRDefault="003F4EA5" w:rsidP="003F4EA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4EA5">
        <w:rPr>
          <w:rFonts w:ascii="Times New Roman" w:hAnsi="Times New Roman"/>
          <w:sz w:val="28"/>
          <w:szCs w:val="28"/>
        </w:rPr>
        <w:t>- совершенствование способов и методов взаимодействия всех элементов системы обеспечения пожарной безопасности.</w:t>
      </w:r>
    </w:p>
    <w:p w:rsidR="003F4EA5" w:rsidRPr="003F4EA5" w:rsidRDefault="00DB3C22" w:rsidP="003F4EA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3F4EA5" w:rsidRPr="003F4EA5">
        <w:rPr>
          <w:rFonts w:ascii="Times New Roman" w:hAnsi="Times New Roman"/>
          <w:sz w:val="28"/>
          <w:szCs w:val="28"/>
        </w:rPr>
        <w:t xml:space="preserve"> В рамках муниципальной программы будут осуществлены следующие мероприятия:</w:t>
      </w:r>
    </w:p>
    <w:p w:rsidR="003F4EA5" w:rsidRPr="003F4EA5" w:rsidRDefault="003F4EA5" w:rsidP="003F4EA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4EA5">
        <w:rPr>
          <w:rFonts w:ascii="Times New Roman" w:hAnsi="Times New Roman"/>
          <w:sz w:val="28"/>
          <w:szCs w:val="28"/>
        </w:rPr>
        <w:t>- реализация системы мер по подготовке специалистов к действиям в чрезвычайных ситуациях мирного и военного времени;</w:t>
      </w:r>
    </w:p>
    <w:p w:rsidR="003F4EA5" w:rsidRPr="003F4EA5" w:rsidRDefault="003F4EA5" w:rsidP="003F4EA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4EA5">
        <w:rPr>
          <w:rFonts w:ascii="Times New Roman" w:hAnsi="Times New Roman"/>
          <w:sz w:val="28"/>
          <w:szCs w:val="28"/>
        </w:rPr>
        <w:t>- создание, хранение и обновление материального резерва, предназначенного для ликвидации чрезвычайных ситуаций;</w:t>
      </w:r>
    </w:p>
    <w:p w:rsidR="003F4EA5" w:rsidRPr="003F4EA5" w:rsidRDefault="003F4EA5" w:rsidP="003F4EA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4EA5">
        <w:rPr>
          <w:rFonts w:ascii="Times New Roman" w:hAnsi="Times New Roman"/>
          <w:sz w:val="28"/>
          <w:szCs w:val="28"/>
        </w:rPr>
        <w:t>- совершенствование системы управления, связи и оповещения органов управления по ГО и ЧС;</w:t>
      </w:r>
    </w:p>
    <w:p w:rsidR="003F4EA5" w:rsidRPr="003F4EA5" w:rsidRDefault="003F4EA5" w:rsidP="003F4EA5">
      <w:pPr>
        <w:pStyle w:val="ConsPlusNormal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4EA5">
        <w:rPr>
          <w:rFonts w:ascii="Times New Roman" w:hAnsi="Times New Roman"/>
          <w:sz w:val="28"/>
          <w:szCs w:val="28"/>
        </w:rPr>
        <w:t>- разработка комплекса мероприятий по недопущению гибели людей на пожарах, водных объектах, при обнаружении взрывоопасных предметов.</w:t>
      </w:r>
    </w:p>
    <w:p w:rsidR="003F4EA5" w:rsidRPr="003F4EA5" w:rsidRDefault="003F4EA5" w:rsidP="00CD23CF">
      <w:pPr>
        <w:pStyle w:val="ConsPlusNormal"/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3F4EA5">
        <w:rPr>
          <w:rFonts w:ascii="Times New Roman" w:hAnsi="Times New Roman"/>
          <w:sz w:val="28"/>
          <w:szCs w:val="28"/>
        </w:rPr>
        <w:t>Муниципальная программа нацелена на эффективное решение указанных задач в постоянном режиме</w:t>
      </w:r>
      <w:r w:rsidR="008A3124">
        <w:rPr>
          <w:rFonts w:ascii="Times New Roman" w:hAnsi="Times New Roman"/>
          <w:sz w:val="28"/>
          <w:szCs w:val="28"/>
        </w:rPr>
        <w:t>.</w:t>
      </w:r>
    </w:p>
    <w:sectPr w:rsidR="003F4EA5" w:rsidRPr="003F4EA5" w:rsidSect="003F4EA5">
      <w:headerReference w:type="default" r:id="rId9"/>
      <w:pgSz w:w="11906" w:h="16838"/>
      <w:pgMar w:top="567" w:right="567" w:bottom="964" w:left="1985" w:header="567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5F4" w:rsidRDefault="007805F4" w:rsidP="005E2211">
      <w:r>
        <w:separator/>
      </w:r>
    </w:p>
  </w:endnote>
  <w:endnote w:type="continuationSeparator" w:id="0">
    <w:p w:rsidR="007805F4" w:rsidRDefault="007805F4" w:rsidP="005E2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5F4" w:rsidRDefault="007805F4" w:rsidP="005E2211">
      <w:r>
        <w:separator/>
      </w:r>
    </w:p>
  </w:footnote>
  <w:footnote w:type="continuationSeparator" w:id="0">
    <w:p w:rsidR="007805F4" w:rsidRDefault="007805F4" w:rsidP="005E2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6518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05E17" w:rsidRPr="00505E17" w:rsidRDefault="0006274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05E1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05E17" w:rsidRPr="00505E1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05E1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52A2F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505E1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70457"/>
    <w:multiLevelType w:val="hybridMultilevel"/>
    <w:tmpl w:val="5CFCB120"/>
    <w:lvl w:ilvl="0" w:tplc="39421D02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051812D2"/>
    <w:multiLevelType w:val="multilevel"/>
    <w:tmpl w:val="8ADA501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D3B3DAA"/>
    <w:multiLevelType w:val="multilevel"/>
    <w:tmpl w:val="25D6F82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 w15:restartNumberingAfterBreak="0">
    <w:nsid w:val="12C83A78"/>
    <w:multiLevelType w:val="hybridMultilevel"/>
    <w:tmpl w:val="771CCA48"/>
    <w:lvl w:ilvl="0" w:tplc="0419000F">
      <w:start w:val="1"/>
      <w:numFmt w:val="decimal"/>
      <w:lvlText w:val="%1."/>
      <w:lvlJc w:val="left"/>
      <w:pPr>
        <w:ind w:left="1735" w:hanging="360"/>
      </w:pPr>
    </w:lvl>
    <w:lvl w:ilvl="1" w:tplc="04190019" w:tentative="1">
      <w:start w:val="1"/>
      <w:numFmt w:val="lowerLetter"/>
      <w:lvlText w:val="%2."/>
      <w:lvlJc w:val="left"/>
      <w:pPr>
        <w:ind w:left="2455" w:hanging="360"/>
      </w:pPr>
    </w:lvl>
    <w:lvl w:ilvl="2" w:tplc="0419001B" w:tentative="1">
      <w:start w:val="1"/>
      <w:numFmt w:val="lowerRoman"/>
      <w:lvlText w:val="%3."/>
      <w:lvlJc w:val="right"/>
      <w:pPr>
        <w:ind w:left="3175" w:hanging="180"/>
      </w:pPr>
    </w:lvl>
    <w:lvl w:ilvl="3" w:tplc="0419000F" w:tentative="1">
      <w:start w:val="1"/>
      <w:numFmt w:val="decimal"/>
      <w:lvlText w:val="%4."/>
      <w:lvlJc w:val="left"/>
      <w:pPr>
        <w:ind w:left="3895" w:hanging="360"/>
      </w:pPr>
    </w:lvl>
    <w:lvl w:ilvl="4" w:tplc="04190019" w:tentative="1">
      <w:start w:val="1"/>
      <w:numFmt w:val="lowerLetter"/>
      <w:lvlText w:val="%5."/>
      <w:lvlJc w:val="left"/>
      <w:pPr>
        <w:ind w:left="4615" w:hanging="360"/>
      </w:pPr>
    </w:lvl>
    <w:lvl w:ilvl="5" w:tplc="0419001B" w:tentative="1">
      <w:start w:val="1"/>
      <w:numFmt w:val="lowerRoman"/>
      <w:lvlText w:val="%6."/>
      <w:lvlJc w:val="right"/>
      <w:pPr>
        <w:ind w:left="5335" w:hanging="180"/>
      </w:pPr>
    </w:lvl>
    <w:lvl w:ilvl="6" w:tplc="0419000F" w:tentative="1">
      <w:start w:val="1"/>
      <w:numFmt w:val="decimal"/>
      <w:lvlText w:val="%7."/>
      <w:lvlJc w:val="left"/>
      <w:pPr>
        <w:ind w:left="6055" w:hanging="360"/>
      </w:pPr>
    </w:lvl>
    <w:lvl w:ilvl="7" w:tplc="04190019" w:tentative="1">
      <w:start w:val="1"/>
      <w:numFmt w:val="lowerLetter"/>
      <w:lvlText w:val="%8."/>
      <w:lvlJc w:val="left"/>
      <w:pPr>
        <w:ind w:left="6775" w:hanging="360"/>
      </w:pPr>
    </w:lvl>
    <w:lvl w:ilvl="8" w:tplc="0419001B" w:tentative="1">
      <w:start w:val="1"/>
      <w:numFmt w:val="lowerRoman"/>
      <w:lvlText w:val="%9."/>
      <w:lvlJc w:val="right"/>
      <w:pPr>
        <w:ind w:left="7495" w:hanging="180"/>
      </w:pPr>
    </w:lvl>
  </w:abstractNum>
  <w:abstractNum w:abstractNumId="4" w15:restartNumberingAfterBreak="0">
    <w:nsid w:val="322021D8"/>
    <w:multiLevelType w:val="hybridMultilevel"/>
    <w:tmpl w:val="A1805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8A7775"/>
    <w:multiLevelType w:val="multilevel"/>
    <w:tmpl w:val="3190BACC"/>
    <w:lvl w:ilvl="0">
      <w:start w:val="2"/>
      <w:numFmt w:val="decimal"/>
      <w:lvlText w:val="%1."/>
      <w:lvlJc w:val="left"/>
      <w:pPr>
        <w:ind w:left="408" w:hanging="408"/>
      </w:pPr>
    </w:lvl>
    <w:lvl w:ilvl="1">
      <w:start w:val="6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6" w15:restartNumberingAfterBreak="0">
    <w:nsid w:val="38B411BD"/>
    <w:multiLevelType w:val="hybridMultilevel"/>
    <w:tmpl w:val="366C399A"/>
    <w:lvl w:ilvl="0" w:tplc="BD96C580">
      <w:start w:val="1"/>
      <w:numFmt w:val="decimal"/>
      <w:lvlText w:val="%1."/>
      <w:lvlJc w:val="left"/>
      <w:pPr>
        <w:ind w:left="6740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75962F6"/>
    <w:multiLevelType w:val="hybridMultilevel"/>
    <w:tmpl w:val="29D09F56"/>
    <w:lvl w:ilvl="0" w:tplc="7782123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A556A10"/>
    <w:multiLevelType w:val="hybridMultilevel"/>
    <w:tmpl w:val="131EEC70"/>
    <w:lvl w:ilvl="0" w:tplc="45FC3A5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B7042A2"/>
    <w:multiLevelType w:val="hybridMultilevel"/>
    <w:tmpl w:val="B7688F9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4A368FC8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6C34DE"/>
    <w:multiLevelType w:val="multilevel"/>
    <w:tmpl w:val="5B00AB14"/>
    <w:lvl w:ilvl="0">
      <w:start w:val="1"/>
      <w:numFmt w:val="upperRoman"/>
      <w:lvlText w:val="%1."/>
      <w:lvlJc w:val="left"/>
      <w:pPr>
        <w:ind w:left="1429" w:hanging="720"/>
      </w:pPr>
    </w:lvl>
    <w:lvl w:ilvl="1">
      <w:start w:val="4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1" w15:restartNumberingAfterBreak="0">
    <w:nsid w:val="660345EF"/>
    <w:multiLevelType w:val="hybridMultilevel"/>
    <w:tmpl w:val="2A9AB244"/>
    <w:lvl w:ilvl="0" w:tplc="63FAC45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67725629"/>
    <w:multiLevelType w:val="hybridMultilevel"/>
    <w:tmpl w:val="F9AA8DBE"/>
    <w:lvl w:ilvl="0" w:tplc="19122F90">
      <w:start w:val="1"/>
      <w:numFmt w:val="decimal"/>
      <w:lvlText w:val="%1."/>
      <w:lvlJc w:val="left"/>
      <w:pPr>
        <w:ind w:left="1991" w:hanging="114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69F40BD5"/>
    <w:multiLevelType w:val="multilevel"/>
    <w:tmpl w:val="49C44A88"/>
    <w:lvl w:ilvl="0">
      <w:start w:val="3"/>
      <w:numFmt w:val="decimal"/>
      <w:lvlText w:val="%1."/>
      <w:lvlJc w:val="left"/>
      <w:pPr>
        <w:ind w:left="408" w:hanging="408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72475453"/>
    <w:multiLevelType w:val="hybridMultilevel"/>
    <w:tmpl w:val="63E84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7D7C31"/>
    <w:multiLevelType w:val="hybridMultilevel"/>
    <w:tmpl w:val="D5F24196"/>
    <w:lvl w:ilvl="0" w:tplc="3376AC9E">
      <w:start w:val="1"/>
      <w:numFmt w:val="decimal"/>
      <w:lvlText w:val="%1."/>
      <w:lvlJc w:val="left"/>
      <w:pPr>
        <w:ind w:left="1439" w:hanging="7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4CE54BE"/>
    <w:multiLevelType w:val="hybridMultilevel"/>
    <w:tmpl w:val="EEC6CB98"/>
    <w:lvl w:ilvl="0" w:tplc="2A66EE6C">
      <w:start w:val="1"/>
      <w:numFmt w:val="decimal"/>
      <w:lvlText w:val="%1."/>
      <w:lvlJc w:val="left"/>
      <w:pPr>
        <w:ind w:left="1846" w:hanging="7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A16A614">
      <w:numFmt w:val="bullet"/>
      <w:lvlText w:val="•"/>
      <w:lvlJc w:val="left"/>
      <w:pPr>
        <w:ind w:left="1246" w:hanging="711"/>
      </w:pPr>
      <w:rPr>
        <w:rFonts w:hint="default"/>
        <w:lang w:val="ru-RU" w:eastAsia="en-US" w:bidi="ar-SA"/>
      </w:rPr>
    </w:lvl>
    <w:lvl w:ilvl="2" w:tplc="C85C0CC2">
      <w:numFmt w:val="bullet"/>
      <w:lvlText w:val="•"/>
      <w:lvlJc w:val="left"/>
      <w:pPr>
        <w:ind w:left="2193" w:hanging="711"/>
      </w:pPr>
      <w:rPr>
        <w:rFonts w:hint="default"/>
        <w:lang w:val="ru-RU" w:eastAsia="en-US" w:bidi="ar-SA"/>
      </w:rPr>
    </w:lvl>
    <w:lvl w:ilvl="3" w:tplc="B39AA3B4">
      <w:numFmt w:val="bullet"/>
      <w:lvlText w:val="•"/>
      <w:lvlJc w:val="left"/>
      <w:pPr>
        <w:ind w:left="3140" w:hanging="711"/>
      </w:pPr>
      <w:rPr>
        <w:rFonts w:hint="default"/>
        <w:lang w:val="ru-RU" w:eastAsia="en-US" w:bidi="ar-SA"/>
      </w:rPr>
    </w:lvl>
    <w:lvl w:ilvl="4" w:tplc="DC96E39C">
      <w:numFmt w:val="bullet"/>
      <w:lvlText w:val="•"/>
      <w:lvlJc w:val="left"/>
      <w:pPr>
        <w:ind w:left="4087" w:hanging="711"/>
      </w:pPr>
      <w:rPr>
        <w:rFonts w:hint="default"/>
        <w:lang w:val="ru-RU" w:eastAsia="en-US" w:bidi="ar-SA"/>
      </w:rPr>
    </w:lvl>
    <w:lvl w:ilvl="5" w:tplc="8076D6F0">
      <w:numFmt w:val="bullet"/>
      <w:lvlText w:val="•"/>
      <w:lvlJc w:val="left"/>
      <w:pPr>
        <w:ind w:left="5034" w:hanging="711"/>
      </w:pPr>
      <w:rPr>
        <w:rFonts w:hint="default"/>
        <w:lang w:val="ru-RU" w:eastAsia="en-US" w:bidi="ar-SA"/>
      </w:rPr>
    </w:lvl>
    <w:lvl w:ilvl="6" w:tplc="6CCAE7CE">
      <w:numFmt w:val="bullet"/>
      <w:lvlText w:val="•"/>
      <w:lvlJc w:val="left"/>
      <w:pPr>
        <w:ind w:left="5981" w:hanging="711"/>
      </w:pPr>
      <w:rPr>
        <w:rFonts w:hint="default"/>
        <w:lang w:val="ru-RU" w:eastAsia="en-US" w:bidi="ar-SA"/>
      </w:rPr>
    </w:lvl>
    <w:lvl w:ilvl="7" w:tplc="8A36A70C">
      <w:numFmt w:val="bullet"/>
      <w:lvlText w:val="•"/>
      <w:lvlJc w:val="left"/>
      <w:pPr>
        <w:ind w:left="6928" w:hanging="711"/>
      </w:pPr>
      <w:rPr>
        <w:rFonts w:hint="default"/>
        <w:lang w:val="ru-RU" w:eastAsia="en-US" w:bidi="ar-SA"/>
      </w:rPr>
    </w:lvl>
    <w:lvl w:ilvl="8" w:tplc="02026046">
      <w:numFmt w:val="bullet"/>
      <w:lvlText w:val="•"/>
      <w:lvlJc w:val="left"/>
      <w:pPr>
        <w:ind w:left="7875" w:hanging="711"/>
      </w:pPr>
      <w:rPr>
        <w:rFonts w:hint="default"/>
        <w:lang w:val="ru-RU" w:eastAsia="en-US" w:bidi="ar-SA"/>
      </w:rPr>
    </w:lvl>
  </w:abstractNum>
  <w:abstractNum w:abstractNumId="17" w15:restartNumberingAfterBreak="0">
    <w:nsid w:val="7B605944"/>
    <w:multiLevelType w:val="hybridMultilevel"/>
    <w:tmpl w:val="33884890"/>
    <w:lvl w:ilvl="0" w:tplc="D1D209F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7ECB733C"/>
    <w:multiLevelType w:val="hybridMultilevel"/>
    <w:tmpl w:val="BEB264BC"/>
    <w:lvl w:ilvl="0" w:tplc="A6D6F6B2">
      <w:start w:val="1"/>
      <w:numFmt w:val="decimal"/>
      <w:lvlText w:val="%1."/>
      <w:lvlJc w:val="left"/>
      <w:pPr>
        <w:ind w:left="1149" w:hanging="44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7"/>
  </w:num>
  <w:num w:numId="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4"/>
  </w:num>
  <w:num w:numId="9">
    <w:abstractNumId w:val="9"/>
  </w:num>
  <w:num w:numId="10">
    <w:abstractNumId w:val="15"/>
  </w:num>
  <w:num w:numId="11">
    <w:abstractNumId w:val="3"/>
  </w:num>
  <w:num w:numId="12">
    <w:abstractNumId w:val="1"/>
  </w:num>
  <w:num w:numId="13">
    <w:abstractNumId w:val="17"/>
  </w:num>
  <w:num w:numId="14">
    <w:abstractNumId w:val="8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11"/>
    <w:rsid w:val="00003F8A"/>
    <w:rsid w:val="00005F9D"/>
    <w:rsid w:val="00016F41"/>
    <w:rsid w:val="000227DD"/>
    <w:rsid w:val="00023392"/>
    <w:rsid w:val="00023535"/>
    <w:rsid w:val="00052F54"/>
    <w:rsid w:val="00053482"/>
    <w:rsid w:val="00056A15"/>
    <w:rsid w:val="0006253C"/>
    <w:rsid w:val="00062745"/>
    <w:rsid w:val="000633AC"/>
    <w:rsid w:val="00073903"/>
    <w:rsid w:val="00076810"/>
    <w:rsid w:val="00076B55"/>
    <w:rsid w:val="00077C48"/>
    <w:rsid w:val="00081126"/>
    <w:rsid w:val="0008226A"/>
    <w:rsid w:val="00082271"/>
    <w:rsid w:val="00085D51"/>
    <w:rsid w:val="00091109"/>
    <w:rsid w:val="00097EF1"/>
    <w:rsid w:val="000A62CD"/>
    <w:rsid w:val="000B2056"/>
    <w:rsid w:val="000B7D45"/>
    <w:rsid w:val="000C492C"/>
    <w:rsid w:val="000D0E0C"/>
    <w:rsid w:val="000E110B"/>
    <w:rsid w:val="000E3481"/>
    <w:rsid w:val="000F611F"/>
    <w:rsid w:val="001045AA"/>
    <w:rsid w:val="00106821"/>
    <w:rsid w:val="00107473"/>
    <w:rsid w:val="00110436"/>
    <w:rsid w:val="001141D8"/>
    <w:rsid w:val="00114967"/>
    <w:rsid w:val="00114BC7"/>
    <w:rsid w:val="00125734"/>
    <w:rsid w:val="001350C2"/>
    <w:rsid w:val="00172E53"/>
    <w:rsid w:val="00174A20"/>
    <w:rsid w:val="001856AF"/>
    <w:rsid w:val="001863F3"/>
    <w:rsid w:val="001900B8"/>
    <w:rsid w:val="001A181B"/>
    <w:rsid w:val="001B5E1C"/>
    <w:rsid w:val="001B7EE4"/>
    <w:rsid w:val="001C0C6A"/>
    <w:rsid w:val="001C0D7C"/>
    <w:rsid w:val="001C419D"/>
    <w:rsid w:val="001C63E8"/>
    <w:rsid w:val="001D4855"/>
    <w:rsid w:val="001E249B"/>
    <w:rsid w:val="001E3A03"/>
    <w:rsid w:val="001E42AF"/>
    <w:rsid w:val="001F459C"/>
    <w:rsid w:val="0020073A"/>
    <w:rsid w:val="00204CA3"/>
    <w:rsid w:val="00214A20"/>
    <w:rsid w:val="00232284"/>
    <w:rsid w:val="00243DB8"/>
    <w:rsid w:val="00253132"/>
    <w:rsid w:val="00265471"/>
    <w:rsid w:val="00270312"/>
    <w:rsid w:val="002A24FE"/>
    <w:rsid w:val="002B5558"/>
    <w:rsid w:val="002C0190"/>
    <w:rsid w:val="002D08BF"/>
    <w:rsid w:val="002D0BCD"/>
    <w:rsid w:val="002D2DD4"/>
    <w:rsid w:val="002F1D5A"/>
    <w:rsid w:val="002F21C0"/>
    <w:rsid w:val="002F3799"/>
    <w:rsid w:val="00300432"/>
    <w:rsid w:val="0030055B"/>
    <w:rsid w:val="00310F71"/>
    <w:rsid w:val="0031211C"/>
    <w:rsid w:val="00312DA8"/>
    <w:rsid w:val="00314AA4"/>
    <w:rsid w:val="00315887"/>
    <w:rsid w:val="003171BC"/>
    <w:rsid w:val="00325237"/>
    <w:rsid w:val="00356545"/>
    <w:rsid w:val="003619EA"/>
    <w:rsid w:val="003630F9"/>
    <w:rsid w:val="00366CA4"/>
    <w:rsid w:val="00375449"/>
    <w:rsid w:val="003763A0"/>
    <w:rsid w:val="003812E4"/>
    <w:rsid w:val="00384F04"/>
    <w:rsid w:val="00385DFD"/>
    <w:rsid w:val="003A230A"/>
    <w:rsid w:val="003A5D40"/>
    <w:rsid w:val="003B37EA"/>
    <w:rsid w:val="003B610B"/>
    <w:rsid w:val="003C4B6E"/>
    <w:rsid w:val="003D0C48"/>
    <w:rsid w:val="003D4A16"/>
    <w:rsid w:val="003E0DBF"/>
    <w:rsid w:val="003E15B5"/>
    <w:rsid w:val="003E501C"/>
    <w:rsid w:val="003F3B08"/>
    <w:rsid w:val="003F3CA2"/>
    <w:rsid w:val="003F4EA5"/>
    <w:rsid w:val="003F62D6"/>
    <w:rsid w:val="003F79C0"/>
    <w:rsid w:val="00400A53"/>
    <w:rsid w:val="004010E0"/>
    <w:rsid w:val="0040174A"/>
    <w:rsid w:val="00407220"/>
    <w:rsid w:val="00414EB6"/>
    <w:rsid w:val="00416660"/>
    <w:rsid w:val="00417DD6"/>
    <w:rsid w:val="00427FB5"/>
    <w:rsid w:val="00430A8E"/>
    <w:rsid w:val="0043142B"/>
    <w:rsid w:val="0043410F"/>
    <w:rsid w:val="00434D87"/>
    <w:rsid w:val="00456B55"/>
    <w:rsid w:val="00456D1F"/>
    <w:rsid w:val="00457B6A"/>
    <w:rsid w:val="004603D3"/>
    <w:rsid w:val="00471927"/>
    <w:rsid w:val="00475109"/>
    <w:rsid w:val="00475917"/>
    <w:rsid w:val="004860BF"/>
    <w:rsid w:val="00487E29"/>
    <w:rsid w:val="0049297F"/>
    <w:rsid w:val="00494964"/>
    <w:rsid w:val="004A3244"/>
    <w:rsid w:val="004B32C3"/>
    <w:rsid w:val="004B7DEE"/>
    <w:rsid w:val="004C1FF7"/>
    <w:rsid w:val="004C5479"/>
    <w:rsid w:val="004C5CEA"/>
    <w:rsid w:val="004D0295"/>
    <w:rsid w:val="004D277E"/>
    <w:rsid w:val="004E023F"/>
    <w:rsid w:val="004E0D6B"/>
    <w:rsid w:val="004E211E"/>
    <w:rsid w:val="004E4FCF"/>
    <w:rsid w:val="004F00A7"/>
    <w:rsid w:val="004F4A1A"/>
    <w:rsid w:val="004F7256"/>
    <w:rsid w:val="00501048"/>
    <w:rsid w:val="00501CB2"/>
    <w:rsid w:val="00505E17"/>
    <w:rsid w:val="00510C54"/>
    <w:rsid w:val="005118BF"/>
    <w:rsid w:val="00511C8E"/>
    <w:rsid w:val="00513BDD"/>
    <w:rsid w:val="00515872"/>
    <w:rsid w:val="005246CE"/>
    <w:rsid w:val="00540493"/>
    <w:rsid w:val="005413EA"/>
    <w:rsid w:val="005426F1"/>
    <w:rsid w:val="005447F0"/>
    <w:rsid w:val="00546589"/>
    <w:rsid w:val="00552A2F"/>
    <w:rsid w:val="00557DF3"/>
    <w:rsid w:val="00557FF6"/>
    <w:rsid w:val="0056058A"/>
    <w:rsid w:val="0056608B"/>
    <w:rsid w:val="00572A20"/>
    <w:rsid w:val="00586EE7"/>
    <w:rsid w:val="00591CEC"/>
    <w:rsid w:val="00592278"/>
    <w:rsid w:val="005926A3"/>
    <w:rsid w:val="0059537D"/>
    <w:rsid w:val="00597336"/>
    <w:rsid w:val="005A0ABE"/>
    <w:rsid w:val="005A15B9"/>
    <w:rsid w:val="005A3545"/>
    <w:rsid w:val="005B3488"/>
    <w:rsid w:val="005C13CD"/>
    <w:rsid w:val="005C1915"/>
    <w:rsid w:val="005C29D5"/>
    <w:rsid w:val="005D1C94"/>
    <w:rsid w:val="005D5D8E"/>
    <w:rsid w:val="005D5E99"/>
    <w:rsid w:val="005E2211"/>
    <w:rsid w:val="005F341B"/>
    <w:rsid w:val="00611D01"/>
    <w:rsid w:val="00622D9C"/>
    <w:rsid w:val="0062769A"/>
    <w:rsid w:val="0062785C"/>
    <w:rsid w:val="0063135F"/>
    <w:rsid w:val="0065002D"/>
    <w:rsid w:val="00655FE7"/>
    <w:rsid w:val="00656713"/>
    <w:rsid w:val="00657B04"/>
    <w:rsid w:val="00662479"/>
    <w:rsid w:val="00675D08"/>
    <w:rsid w:val="00690A2F"/>
    <w:rsid w:val="00693547"/>
    <w:rsid w:val="00696B4B"/>
    <w:rsid w:val="006A03E5"/>
    <w:rsid w:val="006A1D90"/>
    <w:rsid w:val="006A5195"/>
    <w:rsid w:val="006A7ECE"/>
    <w:rsid w:val="006B6B67"/>
    <w:rsid w:val="006C0080"/>
    <w:rsid w:val="006D3DBC"/>
    <w:rsid w:val="006E1181"/>
    <w:rsid w:val="006E12A0"/>
    <w:rsid w:val="006E6F02"/>
    <w:rsid w:val="006F0D21"/>
    <w:rsid w:val="006F30E0"/>
    <w:rsid w:val="006F5A8B"/>
    <w:rsid w:val="007003CE"/>
    <w:rsid w:val="00700F7C"/>
    <w:rsid w:val="00702436"/>
    <w:rsid w:val="007042D8"/>
    <w:rsid w:val="0071409A"/>
    <w:rsid w:val="007165B7"/>
    <w:rsid w:val="00717381"/>
    <w:rsid w:val="00721C39"/>
    <w:rsid w:val="0072528E"/>
    <w:rsid w:val="00725328"/>
    <w:rsid w:val="00727512"/>
    <w:rsid w:val="00735750"/>
    <w:rsid w:val="00747037"/>
    <w:rsid w:val="007559EB"/>
    <w:rsid w:val="00765421"/>
    <w:rsid w:val="0077608A"/>
    <w:rsid w:val="007805F4"/>
    <w:rsid w:val="007858A7"/>
    <w:rsid w:val="007B3B70"/>
    <w:rsid w:val="007B75A2"/>
    <w:rsid w:val="007C0F08"/>
    <w:rsid w:val="007C5AC5"/>
    <w:rsid w:val="007C5DD0"/>
    <w:rsid w:val="007D5EAB"/>
    <w:rsid w:val="007D7B50"/>
    <w:rsid w:val="007E17FA"/>
    <w:rsid w:val="007E224A"/>
    <w:rsid w:val="007F2036"/>
    <w:rsid w:val="007F3D77"/>
    <w:rsid w:val="0081097B"/>
    <w:rsid w:val="00810C78"/>
    <w:rsid w:val="00810F7C"/>
    <w:rsid w:val="00824146"/>
    <w:rsid w:val="008241FA"/>
    <w:rsid w:val="00836D5F"/>
    <w:rsid w:val="008453A8"/>
    <w:rsid w:val="00855916"/>
    <w:rsid w:val="00865C5D"/>
    <w:rsid w:val="008833A9"/>
    <w:rsid w:val="00883B9A"/>
    <w:rsid w:val="00891323"/>
    <w:rsid w:val="00895DC0"/>
    <w:rsid w:val="00896C1B"/>
    <w:rsid w:val="008A3124"/>
    <w:rsid w:val="008A547A"/>
    <w:rsid w:val="008B44AE"/>
    <w:rsid w:val="008C5F76"/>
    <w:rsid w:val="008C5FAE"/>
    <w:rsid w:val="008C7E4C"/>
    <w:rsid w:val="008D0EC4"/>
    <w:rsid w:val="008D64CA"/>
    <w:rsid w:val="008E5CA6"/>
    <w:rsid w:val="008E5EEC"/>
    <w:rsid w:val="00903130"/>
    <w:rsid w:val="00903D4D"/>
    <w:rsid w:val="00903E1A"/>
    <w:rsid w:val="00910B54"/>
    <w:rsid w:val="0091613B"/>
    <w:rsid w:val="009217D6"/>
    <w:rsid w:val="00925260"/>
    <w:rsid w:val="009267DD"/>
    <w:rsid w:val="00930459"/>
    <w:rsid w:val="0093709F"/>
    <w:rsid w:val="00937CFA"/>
    <w:rsid w:val="00954CB3"/>
    <w:rsid w:val="00954D56"/>
    <w:rsid w:val="00960822"/>
    <w:rsid w:val="00965368"/>
    <w:rsid w:val="00970BA4"/>
    <w:rsid w:val="00971B12"/>
    <w:rsid w:val="00975EBF"/>
    <w:rsid w:val="00977327"/>
    <w:rsid w:val="00980384"/>
    <w:rsid w:val="00981390"/>
    <w:rsid w:val="009859F6"/>
    <w:rsid w:val="0099734C"/>
    <w:rsid w:val="009A0402"/>
    <w:rsid w:val="009A10D2"/>
    <w:rsid w:val="009A1A23"/>
    <w:rsid w:val="009A7DBF"/>
    <w:rsid w:val="009B0AEA"/>
    <w:rsid w:val="009C053C"/>
    <w:rsid w:val="009C5DC9"/>
    <w:rsid w:val="009C6AA6"/>
    <w:rsid w:val="009D1176"/>
    <w:rsid w:val="009D14D1"/>
    <w:rsid w:val="009D40D5"/>
    <w:rsid w:val="009E15AB"/>
    <w:rsid w:val="009E43E0"/>
    <w:rsid w:val="009E4E2B"/>
    <w:rsid w:val="009F1D42"/>
    <w:rsid w:val="009F2543"/>
    <w:rsid w:val="00A02F02"/>
    <w:rsid w:val="00A037D1"/>
    <w:rsid w:val="00A12E0B"/>
    <w:rsid w:val="00A21320"/>
    <w:rsid w:val="00A270E1"/>
    <w:rsid w:val="00A31B12"/>
    <w:rsid w:val="00A41D16"/>
    <w:rsid w:val="00A52F59"/>
    <w:rsid w:val="00A548D9"/>
    <w:rsid w:val="00A565C0"/>
    <w:rsid w:val="00A76040"/>
    <w:rsid w:val="00A76066"/>
    <w:rsid w:val="00A77CB4"/>
    <w:rsid w:val="00A80B60"/>
    <w:rsid w:val="00A95BD2"/>
    <w:rsid w:val="00AA1CE4"/>
    <w:rsid w:val="00AB63A0"/>
    <w:rsid w:val="00AC15C9"/>
    <w:rsid w:val="00AD4A75"/>
    <w:rsid w:val="00AD757E"/>
    <w:rsid w:val="00AE3513"/>
    <w:rsid w:val="00AE5267"/>
    <w:rsid w:val="00AF4311"/>
    <w:rsid w:val="00AF6026"/>
    <w:rsid w:val="00AF736D"/>
    <w:rsid w:val="00B022D4"/>
    <w:rsid w:val="00B0493D"/>
    <w:rsid w:val="00B21FE3"/>
    <w:rsid w:val="00B25794"/>
    <w:rsid w:val="00B304A9"/>
    <w:rsid w:val="00B312E1"/>
    <w:rsid w:val="00B547D1"/>
    <w:rsid w:val="00B62BDF"/>
    <w:rsid w:val="00B67BF3"/>
    <w:rsid w:val="00B67D56"/>
    <w:rsid w:val="00B75DC7"/>
    <w:rsid w:val="00B75EB8"/>
    <w:rsid w:val="00B81DB6"/>
    <w:rsid w:val="00B85F73"/>
    <w:rsid w:val="00BA1A03"/>
    <w:rsid w:val="00BA6882"/>
    <w:rsid w:val="00BA7528"/>
    <w:rsid w:val="00BB35D4"/>
    <w:rsid w:val="00BC14B4"/>
    <w:rsid w:val="00BC4B3D"/>
    <w:rsid w:val="00BD0A9C"/>
    <w:rsid w:val="00BD19D2"/>
    <w:rsid w:val="00BD46E8"/>
    <w:rsid w:val="00BD65EE"/>
    <w:rsid w:val="00BD6BC4"/>
    <w:rsid w:val="00BE2911"/>
    <w:rsid w:val="00BE65A1"/>
    <w:rsid w:val="00BF6C7E"/>
    <w:rsid w:val="00C02B25"/>
    <w:rsid w:val="00C169E7"/>
    <w:rsid w:val="00C20F15"/>
    <w:rsid w:val="00C22599"/>
    <w:rsid w:val="00C23333"/>
    <w:rsid w:val="00C27233"/>
    <w:rsid w:val="00C33258"/>
    <w:rsid w:val="00C37917"/>
    <w:rsid w:val="00C5138D"/>
    <w:rsid w:val="00C61BFD"/>
    <w:rsid w:val="00C7259D"/>
    <w:rsid w:val="00C73324"/>
    <w:rsid w:val="00C750AA"/>
    <w:rsid w:val="00C94ADC"/>
    <w:rsid w:val="00C96DCF"/>
    <w:rsid w:val="00CA12D7"/>
    <w:rsid w:val="00CA1567"/>
    <w:rsid w:val="00CB033D"/>
    <w:rsid w:val="00CB6097"/>
    <w:rsid w:val="00CD23CF"/>
    <w:rsid w:val="00CD47BB"/>
    <w:rsid w:val="00CD58C0"/>
    <w:rsid w:val="00CE0931"/>
    <w:rsid w:val="00CE6BB2"/>
    <w:rsid w:val="00CE7BE5"/>
    <w:rsid w:val="00D016C2"/>
    <w:rsid w:val="00D11DF5"/>
    <w:rsid w:val="00D13A9E"/>
    <w:rsid w:val="00D13D83"/>
    <w:rsid w:val="00D162D5"/>
    <w:rsid w:val="00D22EC4"/>
    <w:rsid w:val="00D24C0B"/>
    <w:rsid w:val="00D40102"/>
    <w:rsid w:val="00D46F6B"/>
    <w:rsid w:val="00D51BE2"/>
    <w:rsid w:val="00D6133D"/>
    <w:rsid w:val="00D65670"/>
    <w:rsid w:val="00D7210E"/>
    <w:rsid w:val="00D72AB9"/>
    <w:rsid w:val="00D73289"/>
    <w:rsid w:val="00D745AF"/>
    <w:rsid w:val="00D83A4C"/>
    <w:rsid w:val="00D86611"/>
    <w:rsid w:val="00D90C6D"/>
    <w:rsid w:val="00D94FDC"/>
    <w:rsid w:val="00D97538"/>
    <w:rsid w:val="00D97711"/>
    <w:rsid w:val="00DA3D03"/>
    <w:rsid w:val="00DA5CA9"/>
    <w:rsid w:val="00DA6CF6"/>
    <w:rsid w:val="00DA7A7F"/>
    <w:rsid w:val="00DB1BF3"/>
    <w:rsid w:val="00DB3C22"/>
    <w:rsid w:val="00DB7C11"/>
    <w:rsid w:val="00DC2A43"/>
    <w:rsid w:val="00DC31B3"/>
    <w:rsid w:val="00DC70A5"/>
    <w:rsid w:val="00DD2E75"/>
    <w:rsid w:val="00DD3D14"/>
    <w:rsid w:val="00DD7347"/>
    <w:rsid w:val="00DE4F01"/>
    <w:rsid w:val="00DF5F8A"/>
    <w:rsid w:val="00E15FE6"/>
    <w:rsid w:val="00E17C2E"/>
    <w:rsid w:val="00E2181B"/>
    <w:rsid w:val="00E22FA9"/>
    <w:rsid w:val="00E23456"/>
    <w:rsid w:val="00E25848"/>
    <w:rsid w:val="00E27EC0"/>
    <w:rsid w:val="00E307CC"/>
    <w:rsid w:val="00E35486"/>
    <w:rsid w:val="00E37C8A"/>
    <w:rsid w:val="00E405DD"/>
    <w:rsid w:val="00E40B04"/>
    <w:rsid w:val="00E412A1"/>
    <w:rsid w:val="00E4312F"/>
    <w:rsid w:val="00E43BB5"/>
    <w:rsid w:val="00E43DD2"/>
    <w:rsid w:val="00E4603D"/>
    <w:rsid w:val="00E562CE"/>
    <w:rsid w:val="00E56E48"/>
    <w:rsid w:val="00E610C0"/>
    <w:rsid w:val="00E733F5"/>
    <w:rsid w:val="00E747C3"/>
    <w:rsid w:val="00E76D8C"/>
    <w:rsid w:val="00E76DC7"/>
    <w:rsid w:val="00E85F2C"/>
    <w:rsid w:val="00E91D78"/>
    <w:rsid w:val="00EB668A"/>
    <w:rsid w:val="00EB7877"/>
    <w:rsid w:val="00EC232B"/>
    <w:rsid w:val="00EE66E9"/>
    <w:rsid w:val="00EF7AEF"/>
    <w:rsid w:val="00F027E2"/>
    <w:rsid w:val="00F04CD8"/>
    <w:rsid w:val="00F10927"/>
    <w:rsid w:val="00F12EF8"/>
    <w:rsid w:val="00F141BB"/>
    <w:rsid w:val="00F17368"/>
    <w:rsid w:val="00F20A86"/>
    <w:rsid w:val="00F247EF"/>
    <w:rsid w:val="00F321D4"/>
    <w:rsid w:val="00F37F4F"/>
    <w:rsid w:val="00F44376"/>
    <w:rsid w:val="00F4534D"/>
    <w:rsid w:val="00F52764"/>
    <w:rsid w:val="00F56603"/>
    <w:rsid w:val="00F65892"/>
    <w:rsid w:val="00F836DA"/>
    <w:rsid w:val="00F9473C"/>
    <w:rsid w:val="00F94B67"/>
    <w:rsid w:val="00FA29FF"/>
    <w:rsid w:val="00FA5202"/>
    <w:rsid w:val="00FA6DFC"/>
    <w:rsid w:val="00FB48FB"/>
    <w:rsid w:val="00FB6C37"/>
    <w:rsid w:val="00FC006E"/>
    <w:rsid w:val="00FD6E10"/>
    <w:rsid w:val="00FD7DDD"/>
    <w:rsid w:val="00FE5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009A2E-7AE7-4CC8-890E-B05F05FBB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2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42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"/>
    <w:basedOn w:val="a"/>
    <w:next w:val="a"/>
    <w:link w:val="20"/>
    <w:qFormat/>
    <w:rsid w:val="005E2211"/>
    <w:pPr>
      <w:keepNext/>
      <w:tabs>
        <w:tab w:val="left" w:pos="1843"/>
      </w:tabs>
      <w:spacing w:line="360" w:lineRule="auto"/>
      <w:jc w:val="center"/>
      <w:outlineLvl w:val="1"/>
    </w:pPr>
    <w:rPr>
      <w:b/>
      <w:sz w:val="44"/>
    </w:rPr>
  </w:style>
  <w:style w:type="paragraph" w:styleId="3">
    <w:name w:val="heading 3"/>
    <w:basedOn w:val="a"/>
    <w:next w:val="a"/>
    <w:link w:val="30"/>
    <w:uiPriority w:val="9"/>
    <w:unhideWhenUsed/>
    <w:qFormat/>
    <w:rsid w:val="001350C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qFormat/>
    <w:rsid w:val="008833A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2211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E2211"/>
  </w:style>
  <w:style w:type="paragraph" w:styleId="a5">
    <w:name w:val="footer"/>
    <w:basedOn w:val="a"/>
    <w:link w:val="a6"/>
    <w:uiPriority w:val="99"/>
    <w:unhideWhenUsed/>
    <w:rsid w:val="005E2211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5E2211"/>
  </w:style>
  <w:style w:type="character" w:customStyle="1" w:styleId="20">
    <w:name w:val="Заголовок 2 Знак"/>
    <w:aliases w:val="H2 Знак"/>
    <w:basedOn w:val="a0"/>
    <w:link w:val="2"/>
    <w:rsid w:val="005E2211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7">
    <w:name w:val="Title"/>
    <w:aliases w:val="Знак Знак Знак,Знак Знак"/>
    <w:basedOn w:val="a"/>
    <w:link w:val="a8"/>
    <w:uiPriority w:val="10"/>
    <w:qFormat/>
    <w:rsid w:val="005E2211"/>
    <w:pPr>
      <w:jc w:val="center"/>
    </w:pPr>
    <w:rPr>
      <w:sz w:val="30"/>
    </w:rPr>
  </w:style>
  <w:style w:type="character" w:customStyle="1" w:styleId="a8">
    <w:name w:val="Название Знак"/>
    <w:aliases w:val="Знак Знак Знак Знак,Знак Знак Знак1"/>
    <w:basedOn w:val="a0"/>
    <w:link w:val="a7"/>
    <w:uiPriority w:val="10"/>
    <w:rsid w:val="005E221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9">
    <w:name w:val="Body Text"/>
    <w:basedOn w:val="a"/>
    <w:link w:val="aa"/>
    <w:qFormat/>
    <w:rsid w:val="005E2211"/>
    <w:pPr>
      <w:overflowPunct/>
      <w:autoSpaceDE/>
      <w:autoSpaceDN/>
      <w:adjustRightInd/>
      <w:spacing w:line="360" w:lineRule="auto"/>
      <w:textAlignment w:val="auto"/>
    </w:pPr>
    <w:rPr>
      <w:rFonts w:ascii="Arial" w:hAnsi="Arial"/>
      <w:sz w:val="24"/>
    </w:rPr>
  </w:style>
  <w:style w:type="character" w:customStyle="1" w:styleId="aa">
    <w:name w:val="Основной текст Знак"/>
    <w:basedOn w:val="a0"/>
    <w:link w:val="a9"/>
    <w:rsid w:val="005E2211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5E2211"/>
    <w:pPr>
      <w:overflowPunct/>
      <w:autoSpaceDE/>
      <w:autoSpaceDN/>
      <w:adjustRightInd/>
      <w:spacing w:before="60" w:after="60" w:line="360" w:lineRule="auto"/>
      <w:ind w:firstLine="709"/>
      <w:textAlignment w:val="auto"/>
    </w:pPr>
    <w:rPr>
      <w:sz w:val="24"/>
    </w:rPr>
  </w:style>
  <w:style w:type="character" w:customStyle="1" w:styleId="10">
    <w:name w:val="Заголовок 1 Знак"/>
    <w:basedOn w:val="a0"/>
    <w:link w:val="1"/>
    <w:uiPriority w:val="9"/>
    <w:rsid w:val="007042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 Spacing"/>
    <w:uiPriority w:val="1"/>
    <w:qFormat/>
    <w:rsid w:val="00DE4F01"/>
    <w:pPr>
      <w:spacing w:after="0" w:line="240" w:lineRule="auto"/>
    </w:pPr>
  </w:style>
  <w:style w:type="paragraph" w:customStyle="1" w:styleId="ac">
    <w:name w:val="Знак"/>
    <w:basedOn w:val="a"/>
    <w:rsid w:val="003F79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character" w:styleId="ad">
    <w:name w:val="Hyperlink"/>
    <w:rsid w:val="003F79C0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D13D83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styleId="af">
    <w:name w:val="Table Grid"/>
    <w:basedOn w:val="a1"/>
    <w:uiPriority w:val="59"/>
    <w:rsid w:val="00D13D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 Indent"/>
    <w:basedOn w:val="a"/>
    <w:link w:val="af1"/>
    <w:uiPriority w:val="99"/>
    <w:unhideWhenUsed/>
    <w:rsid w:val="0025313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2531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1CharChar1CharChar">
    <w:name w:val="Char Char Знак Знак1 Char Char1 Знак Знак Char Char"/>
    <w:basedOn w:val="a"/>
    <w:rsid w:val="0041666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character" w:customStyle="1" w:styleId="hl">
    <w:name w:val="hl"/>
    <w:rsid w:val="00E43BB5"/>
  </w:style>
  <w:style w:type="paragraph" w:customStyle="1" w:styleId="ConsPlusTitle">
    <w:name w:val="ConsPlusTitle"/>
    <w:rsid w:val="000B20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B205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B2056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350C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8833A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m-b-10">
    <w:name w:val="m-b-10"/>
    <w:basedOn w:val="a"/>
    <w:rsid w:val="008833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py-string">
    <w:name w:val="copy-string"/>
    <w:rsid w:val="008833A9"/>
  </w:style>
  <w:style w:type="table" w:customStyle="1" w:styleId="11">
    <w:name w:val="Сетка таблицы1"/>
    <w:basedOn w:val="a1"/>
    <w:next w:val="af"/>
    <w:uiPriority w:val="59"/>
    <w:rsid w:val="002F1D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endnote text"/>
    <w:basedOn w:val="a"/>
    <w:link w:val="af3"/>
    <w:uiPriority w:val="99"/>
    <w:semiHidden/>
    <w:unhideWhenUsed/>
    <w:rsid w:val="001C0D7C"/>
  </w:style>
  <w:style w:type="character" w:customStyle="1" w:styleId="af3">
    <w:name w:val="Текст концевой сноски Знак"/>
    <w:basedOn w:val="a0"/>
    <w:link w:val="af2"/>
    <w:uiPriority w:val="99"/>
    <w:semiHidden/>
    <w:rsid w:val="001C0D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1C0D7C"/>
    <w:rPr>
      <w:vertAlign w:val="superscript"/>
    </w:rPr>
  </w:style>
  <w:style w:type="paragraph" w:customStyle="1" w:styleId="CharChar1CharChar1CharChar0">
    <w:name w:val="Char Char Знак Знак1 Char Char1 Знак Знак Char Char"/>
    <w:basedOn w:val="a"/>
    <w:rsid w:val="00F9473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696B4B"/>
    <w:pPr>
      <w:widowControl w:val="0"/>
      <w:overflowPunct/>
      <w:adjustRightInd/>
      <w:spacing w:before="88"/>
      <w:ind w:left="103"/>
      <w:textAlignment w:val="auto"/>
    </w:pPr>
    <w:rPr>
      <w:sz w:val="22"/>
      <w:szCs w:val="22"/>
      <w:lang w:val="en-US" w:eastAsia="en-US"/>
    </w:rPr>
  </w:style>
  <w:style w:type="paragraph" w:customStyle="1" w:styleId="Textbody">
    <w:name w:val="Text body"/>
    <w:basedOn w:val="a"/>
    <w:uiPriority w:val="99"/>
    <w:rsid w:val="00B022D4"/>
    <w:pPr>
      <w:suppressAutoHyphens/>
      <w:overflowPunct/>
      <w:autoSpaceDE/>
      <w:adjustRightInd/>
      <w:spacing w:after="120"/>
      <w:textAlignment w:val="auto"/>
    </w:pPr>
    <w:rPr>
      <w:kern w:val="3"/>
      <w:sz w:val="24"/>
      <w:szCs w:val="24"/>
      <w:lang w:eastAsia="zh-CN"/>
    </w:rPr>
  </w:style>
  <w:style w:type="paragraph" w:styleId="af5">
    <w:name w:val="Balloon Text"/>
    <w:basedOn w:val="a"/>
    <w:link w:val="af6"/>
    <w:uiPriority w:val="99"/>
    <w:semiHidden/>
    <w:unhideWhenUsed/>
    <w:rsid w:val="00F4437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4437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1CharChar1CharChar1">
    <w:name w:val="Char Char Знак Знак1 Char Char1 Знак Знак Char Char"/>
    <w:basedOn w:val="a"/>
    <w:rsid w:val="0092526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paragraph" w:customStyle="1" w:styleId="s1">
    <w:name w:val="s_1"/>
    <w:basedOn w:val="a"/>
    <w:rsid w:val="003F4E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54&amp;n=108052&amp;dst=10005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315B2-15F1-4AB7-A540-BDACA43E9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2754</Words>
  <Characters>15702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2025-09-25T11:26:00Z</cp:lastPrinted>
  <dcterms:created xsi:type="dcterms:W3CDTF">2025-12-24T09:58:00Z</dcterms:created>
  <dcterms:modified xsi:type="dcterms:W3CDTF">2025-12-24T09:58:00Z</dcterms:modified>
</cp:coreProperties>
</file>